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B6A7" w14:textId="77777777" w:rsidR="008B6495" w:rsidRDefault="008B6495" w:rsidP="008B6495">
      <w:pPr>
        <w:autoSpaceDE w:val="0"/>
        <w:autoSpaceDN w:val="0"/>
        <w:adjustRightInd w:val="0"/>
        <w:spacing w:after="0" w:line="240" w:lineRule="auto"/>
        <w:jc w:val="center"/>
        <w:rPr>
          <w:rFonts w:ascii="Calibri" w:hAnsi="Calibri" w:cs="Calibri"/>
          <w:b/>
          <w:bCs/>
          <w:color w:val="000000"/>
          <w:sz w:val="132"/>
          <w:szCs w:val="132"/>
          <w:lang w:bidi="bn-IN"/>
          <w14:ligatures w14:val="standardContextual"/>
        </w:rPr>
      </w:pPr>
      <w:bookmarkStart w:id="0" w:name="_Hlk138361796"/>
      <w:bookmarkStart w:id="1" w:name="_Hlk138422302"/>
      <w:proofErr w:type="spellStart"/>
      <w:r w:rsidRPr="008B6495">
        <w:rPr>
          <w:rFonts w:ascii="Calibri" w:hAnsi="Calibri" w:cs="Calibri"/>
          <w:b/>
          <w:bCs/>
          <w:color w:val="000000"/>
          <w:sz w:val="88"/>
          <w:szCs w:val="88"/>
          <w:lang w:bidi="bn-IN"/>
          <w14:ligatures w14:val="standardContextual"/>
        </w:rPr>
        <w:t>ඉගැන්වීම්</w:t>
      </w:r>
      <w:proofErr w:type="spellEnd"/>
      <w:r w:rsidRPr="008B6495">
        <w:rPr>
          <w:rFonts w:ascii="Calibri" w:hAnsi="Calibri" w:cs="Calibri"/>
          <w:b/>
          <w:bCs/>
          <w:color w:val="000000"/>
          <w:sz w:val="88"/>
          <w:szCs w:val="88"/>
          <w:lang w:bidi="bn-IN"/>
          <w14:ligatures w14:val="standardContextual"/>
        </w:rPr>
        <w:t xml:space="preserve"> </w:t>
      </w:r>
      <w:proofErr w:type="spellStart"/>
      <w:r w:rsidRPr="008B6495">
        <w:rPr>
          <w:rFonts w:ascii="Calibri" w:hAnsi="Calibri" w:cs="Calibri"/>
          <w:b/>
          <w:bCs/>
          <w:color w:val="000000"/>
          <w:sz w:val="88"/>
          <w:szCs w:val="88"/>
          <w:lang w:bidi="bn-IN"/>
          <w14:ligatures w14:val="standardContextual"/>
        </w:rPr>
        <w:t>සහ</w:t>
      </w:r>
      <w:proofErr w:type="spellEnd"/>
      <w:r w:rsidRPr="008B6495">
        <w:rPr>
          <w:rFonts w:ascii="Calibri" w:hAnsi="Calibri" w:cs="Calibri"/>
          <w:b/>
          <w:bCs/>
          <w:color w:val="000000"/>
          <w:sz w:val="88"/>
          <w:szCs w:val="88"/>
          <w:lang w:bidi="bn-IN"/>
          <w14:ligatures w14:val="standardContextual"/>
        </w:rPr>
        <w:t xml:space="preserve"> </w:t>
      </w:r>
      <w:proofErr w:type="spellStart"/>
      <w:r w:rsidRPr="008B6495">
        <w:rPr>
          <w:rFonts w:ascii="Calibri" w:hAnsi="Calibri" w:cs="Calibri"/>
          <w:b/>
          <w:bCs/>
          <w:color w:val="000000"/>
          <w:sz w:val="88"/>
          <w:szCs w:val="88"/>
          <w:lang w:bidi="bn-IN"/>
          <w14:ligatures w14:val="standardContextual"/>
        </w:rPr>
        <w:t>භාවිතයන්</w:t>
      </w:r>
      <w:proofErr w:type="spellEnd"/>
      <w:r w:rsidRPr="008B6495">
        <w:rPr>
          <w:rFonts w:ascii="Calibri" w:hAnsi="Calibri" w:cs="Calibri"/>
          <w:b/>
          <w:bCs/>
          <w:color w:val="000000"/>
          <w:sz w:val="132"/>
          <w:szCs w:val="132"/>
          <w:lang w:bidi="bn-IN"/>
          <w14:ligatures w14:val="standardContextual"/>
        </w:rPr>
        <w:t xml:space="preserve"> </w:t>
      </w:r>
    </w:p>
    <w:p w14:paraId="5C4FD658" w14:textId="77777777" w:rsidR="008B6495" w:rsidRDefault="008B6495" w:rsidP="008B6495">
      <w:pPr>
        <w:autoSpaceDE w:val="0"/>
        <w:autoSpaceDN w:val="0"/>
        <w:adjustRightInd w:val="0"/>
        <w:spacing w:after="0" w:line="240" w:lineRule="auto"/>
        <w:jc w:val="center"/>
        <w:rPr>
          <w:rFonts w:ascii="Calibri" w:hAnsi="Calibri" w:cs="Calibri"/>
          <w:b/>
          <w:bCs/>
          <w:color w:val="000000"/>
          <w:sz w:val="132"/>
          <w:szCs w:val="132"/>
          <w:lang w:bidi="bn-IN"/>
          <w14:ligatures w14:val="standardContextual"/>
        </w:rPr>
      </w:pPr>
    </w:p>
    <w:p w14:paraId="7DDED837" w14:textId="77777777" w:rsidR="008B6495" w:rsidRDefault="008B6495" w:rsidP="008B6495">
      <w:pPr>
        <w:autoSpaceDE w:val="0"/>
        <w:autoSpaceDN w:val="0"/>
        <w:adjustRightInd w:val="0"/>
        <w:spacing w:after="0" w:line="240" w:lineRule="auto"/>
        <w:jc w:val="center"/>
        <w:rPr>
          <w:rFonts w:ascii="Calibri" w:hAnsi="Calibri" w:cs="Calibri"/>
          <w:b/>
          <w:bCs/>
          <w:color w:val="000000"/>
          <w:sz w:val="132"/>
          <w:szCs w:val="132"/>
          <w:lang w:bidi="bn-IN"/>
          <w14:ligatures w14:val="standardContextual"/>
        </w:rPr>
      </w:pPr>
      <w:r w:rsidRPr="008B6495">
        <w:rPr>
          <w:rFonts w:ascii="Calibri" w:hAnsi="Calibri" w:cs="Calibri"/>
          <w:b/>
          <w:bCs/>
          <w:color w:val="000000"/>
          <w:sz w:val="88"/>
          <w:szCs w:val="88"/>
          <w:lang w:bidi="bn-IN"/>
          <w14:ligatures w14:val="standardContextual"/>
        </w:rPr>
        <w:t>සිට</w:t>
      </w:r>
    </w:p>
    <w:p w14:paraId="6919A58C" w14:textId="77777777" w:rsidR="008B6495" w:rsidRDefault="008B6495" w:rsidP="008B6495">
      <w:pPr>
        <w:autoSpaceDE w:val="0"/>
        <w:autoSpaceDN w:val="0"/>
        <w:adjustRightInd w:val="0"/>
        <w:spacing w:after="0" w:line="240" w:lineRule="auto"/>
        <w:jc w:val="center"/>
        <w:rPr>
          <w:rFonts w:ascii="Calibri" w:hAnsi="Calibri" w:cs="Calibri"/>
          <w:b/>
          <w:bCs/>
          <w:color w:val="000000"/>
          <w:sz w:val="88"/>
          <w:szCs w:val="88"/>
          <w:lang w:bidi="bn-IN"/>
          <w14:ligatures w14:val="standardContextual"/>
        </w:rPr>
      </w:pPr>
    </w:p>
    <w:p w14:paraId="17F0D789" w14:textId="77777777" w:rsidR="008B6495" w:rsidRPr="008B6495" w:rsidRDefault="008B6495" w:rsidP="008B6495">
      <w:pPr>
        <w:autoSpaceDE w:val="0"/>
        <w:autoSpaceDN w:val="0"/>
        <w:adjustRightInd w:val="0"/>
        <w:spacing w:after="0" w:line="240" w:lineRule="auto"/>
        <w:jc w:val="center"/>
        <w:rPr>
          <w:rFonts w:ascii="Calibri" w:hAnsi="Calibri" w:cs="Calibri"/>
          <w:color w:val="000000"/>
          <w:sz w:val="88"/>
          <w:szCs w:val="88"/>
          <w:lang w:bidi="bn-IN"/>
          <w14:ligatures w14:val="standardContextual"/>
        </w:rPr>
      </w:pPr>
      <w:r w:rsidRPr="008B6495">
        <w:rPr>
          <w:rFonts w:ascii="Calibri" w:hAnsi="Calibri" w:cs="Calibri"/>
          <w:b/>
          <w:bCs/>
          <w:color w:val="000000"/>
          <w:sz w:val="88"/>
          <w:szCs w:val="88"/>
          <w:lang w:bidi="bn-IN"/>
          <w14:ligatures w14:val="standardContextual"/>
        </w:rPr>
        <w:t>ක්‍රිව 100 සිට ක්‍රිව 1500 දක්වා</w:t>
      </w:r>
    </w:p>
    <w:p w14:paraId="0D8956EC" w14:textId="77777777" w:rsidR="008B6495" w:rsidRDefault="008B6495" w:rsidP="008B6495">
      <w:pPr>
        <w:spacing w:after="0"/>
        <w:jc w:val="center"/>
        <w:rPr>
          <w:rFonts w:ascii="Calibri" w:hAnsi="Calibri" w:cs="Calibri"/>
          <w:b/>
          <w:bCs/>
          <w:color w:val="000000"/>
          <w:sz w:val="23"/>
          <w:szCs w:val="23"/>
          <w:lang w:bidi="bn-IN"/>
          <w14:ligatures w14:val="standardContextual"/>
        </w:rPr>
      </w:pPr>
    </w:p>
    <w:p w14:paraId="68D85F64" w14:textId="77777777" w:rsidR="008B6495" w:rsidRDefault="008B6495" w:rsidP="008B6495">
      <w:pPr>
        <w:spacing w:after="0"/>
        <w:jc w:val="center"/>
        <w:rPr>
          <w:rFonts w:ascii="Calibri" w:hAnsi="Calibri" w:cs="Calibri"/>
          <w:b/>
          <w:bCs/>
          <w:color w:val="000000"/>
          <w:sz w:val="23"/>
          <w:szCs w:val="23"/>
          <w:lang w:bidi="bn-IN"/>
          <w14:ligatures w14:val="standardContextual"/>
        </w:rPr>
      </w:pPr>
    </w:p>
    <w:p w14:paraId="4FD0805B" w14:textId="77777777" w:rsidR="008B6495" w:rsidRDefault="008B6495" w:rsidP="008B6495">
      <w:pPr>
        <w:spacing w:after="0"/>
        <w:jc w:val="center"/>
        <w:rPr>
          <w:rFonts w:ascii="Calibri" w:hAnsi="Calibri" w:cs="Calibri"/>
          <w:b/>
          <w:bCs/>
          <w:color w:val="000000"/>
          <w:sz w:val="23"/>
          <w:szCs w:val="23"/>
          <w:lang w:bidi="bn-IN"/>
          <w14:ligatures w14:val="standardContextual"/>
        </w:rPr>
      </w:pPr>
    </w:p>
    <w:p w14:paraId="0CD8F4A9" w14:textId="77777777" w:rsidR="008B6495" w:rsidRDefault="008B6495" w:rsidP="008B6495">
      <w:pPr>
        <w:spacing w:after="0"/>
        <w:jc w:val="center"/>
        <w:rPr>
          <w:rFonts w:ascii="Calibri" w:hAnsi="Calibri" w:cs="Calibri"/>
          <w:b/>
          <w:bCs/>
          <w:color w:val="000000"/>
          <w:sz w:val="23"/>
          <w:szCs w:val="23"/>
          <w:lang w:bidi="bn-IN"/>
          <w14:ligatures w14:val="standardContextual"/>
        </w:rPr>
      </w:pPr>
    </w:p>
    <w:p w14:paraId="7A2EA373" w14:textId="77777777" w:rsidR="008B6495" w:rsidRDefault="008B6495" w:rsidP="008B6495">
      <w:pPr>
        <w:spacing w:after="0"/>
        <w:jc w:val="center"/>
        <w:rPr>
          <w:rFonts w:ascii="Calibri" w:hAnsi="Calibri" w:cs="Calibri"/>
          <w:b/>
          <w:bCs/>
          <w:color w:val="000000"/>
          <w:sz w:val="23"/>
          <w:szCs w:val="23"/>
          <w:lang w:bidi="bn-IN"/>
          <w14:ligatures w14:val="standardContextual"/>
        </w:rPr>
      </w:pPr>
    </w:p>
    <w:p w14:paraId="6A416B7C" w14:textId="77777777" w:rsidR="008B6495" w:rsidRDefault="008B6495" w:rsidP="008B6495">
      <w:pPr>
        <w:spacing w:after="0"/>
        <w:jc w:val="center"/>
        <w:rPr>
          <w:rFonts w:ascii="Calibri" w:hAnsi="Calibri" w:cs="Calibri"/>
          <w:b/>
          <w:bCs/>
          <w:color w:val="000000"/>
          <w:sz w:val="23"/>
          <w:szCs w:val="23"/>
          <w:lang w:bidi="bn-IN"/>
          <w14:ligatures w14:val="standardContextual"/>
        </w:rPr>
      </w:pPr>
    </w:p>
    <w:p w14:paraId="6AC565DC" w14:textId="77777777" w:rsidR="008B6495" w:rsidRDefault="008B6495" w:rsidP="008B6495">
      <w:pPr>
        <w:spacing w:after="0"/>
        <w:jc w:val="center"/>
        <w:rPr>
          <w:rFonts w:ascii="Calibri" w:hAnsi="Calibri" w:cs="Calibri"/>
          <w:b/>
          <w:bCs/>
          <w:color w:val="000000"/>
          <w:sz w:val="23"/>
          <w:szCs w:val="23"/>
          <w:lang w:bidi="bn-IN"/>
          <w14:ligatures w14:val="standardContextual"/>
        </w:rPr>
      </w:pPr>
    </w:p>
    <w:p w14:paraId="31E1A5C1" w14:textId="77777777" w:rsidR="008B6495" w:rsidRDefault="008B6495" w:rsidP="008B6495">
      <w:pPr>
        <w:spacing w:after="0"/>
        <w:jc w:val="center"/>
        <w:rPr>
          <w:rFonts w:ascii="Calibri" w:hAnsi="Calibri" w:cs="Calibri"/>
          <w:b/>
          <w:bCs/>
          <w:color w:val="000000"/>
          <w:sz w:val="23"/>
          <w:szCs w:val="23"/>
          <w:lang w:bidi="bn-IN"/>
          <w14:ligatures w14:val="standardContextual"/>
        </w:rPr>
      </w:pPr>
    </w:p>
    <w:p w14:paraId="38A0A844" w14:textId="77777777" w:rsidR="008B6495" w:rsidRDefault="008B6495" w:rsidP="008B6495">
      <w:pPr>
        <w:spacing w:after="0"/>
        <w:jc w:val="center"/>
        <w:rPr>
          <w:rFonts w:ascii="Calibri" w:hAnsi="Calibri" w:cs="Calibri"/>
          <w:b/>
          <w:bCs/>
          <w:color w:val="000000"/>
          <w:sz w:val="23"/>
          <w:szCs w:val="23"/>
          <w:lang w:bidi="bn-IN"/>
          <w14:ligatures w14:val="standardContextual"/>
        </w:rPr>
      </w:pPr>
    </w:p>
    <w:p w14:paraId="066419AA" w14:textId="77777777" w:rsidR="008B6495" w:rsidRDefault="008B6495" w:rsidP="008B6495">
      <w:pPr>
        <w:spacing w:after="0"/>
        <w:jc w:val="center"/>
        <w:rPr>
          <w:rFonts w:ascii="Calibri" w:hAnsi="Calibri" w:cs="Calibri"/>
          <w:b/>
          <w:bCs/>
          <w:color w:val="000000"/>
          <w:sz w:val="23"/>
          <w:szCs w:val="23"/>
          <w:lang w:bidi="bn-IN"/>
          <w14:ligatures w14:val="standardContextual"/>
        </w:rPr>
      </w:pPr>
    </w:p>
    <w:p w14:paraId="493943E2" w14:textId="77777777" w:rsidR="008B6495" w:rsidRDefault="008B6495" w:rsidP="008B6495">
      <w:pPr>
        <w:spacing w:after="0"/>
        <w:jc w:val="center"/>
        <w:rPr>
          <w:rFonts w:ascii="Calibri" w:hAnsi="Calibri" w:cs="Calibri"/>
          <w:b/>
          <w:bCs/>
          <w:color w:val="000000"/>
          <w:sz w:val="23"/>
          <w:szCs w:val="23"/>
          <w:lang w:bidi="bn-IN"/>
          <w14:ligatures w14:val="standardContextual"/>
        </w:rPr>
      </w:pPr>
    </w:p>
    <w:p w14:paraId="34EE06A0" w14:textId="77777777" w:rsidR="008B6495" w:rsidRDefault="008B6495" w:rsidP="008B6495">
      <w:pPr>
        <w:spacing w:after="0"/>
        <w:jc w:val="center"/>
        <w:rPr>
          <w:rFonts w:ascii="Calibri" w:hAnsi="Calibri" w:cs="Calibri"/>
          <w:b/>
          <w:bCs/>
          <w:color w:val="000000"/>
          <w:sz w:val="23"/>
          <w:szCs w:val="23"/>
          <w:lang w:bidi="bn-IN"/>
          <w14:ligatures w14:val="standardContextual"/>
        </w:rPr>
      </w:pPr>
    </w:p>
    <w:p w14:paraId="2A80F394" w14:textId="77777777" w:rsidR="008B6495" w:rsidRDefault="008B6495" w:rsidP="008B6495">
      <w:pPr>
        <w:spacing w:after="0"/>
        <w:jc w:val="center"/>
        <w:rPr>
          <w:rFonts w:ascii="Calibri" w:hAnsi="Calibri" w:cs="Calibri"/>
          <w:b/>
          <w:bCs/>
          <w:color w:val="000000"/>
          <w:sz w:val="23"/>
          <w:szCs w:val="23"/>
          <w:lang w:bidi="bn-IN"/>
          <w14:ligatures w14:val="standardContextual"/>
        </w:rPr>
      </w:pPr>
    </w:p>
    <w:p w14:paraId="300D4B3C" w14:textId="77777777" w:rsidR="00643664" w:rsidRDefault="008B6495" w:rsidP="008B6495">
      <w:pPr>
        <w:spacing w:after="0"/>
        <w:jc w:val="center"/>
        <w:rPr>
          <w:sz w:val="24"/>
          <w:szCs w:val="24"/>
        </w:rPr>
      </w:pPr>
      <w:r w:rsidRPr="008B6495">
        <w:rPr>
          <w:rFonts w:ascii="Calibri" w:hAnsi="Calibri" w:cs="Calibri"/>
          <w:b/>
          <w:bCs/>
          <w:color w:val="000000"/>
          <w:sz w:val="23"/>
          <w:szCs w:val="23"/>
          <w:lang w:bidi="bn-IN"/>
          <w14:ligatures w14:val="standardContextual"/>
        </w:rPr>
        <w:t>රැන්ඩොල්ෆ් ඩන්</w:t>
      </w:r>
    </w:p>
    <w:p w14:paraId="30F9A8F6" w14:textId="77777777" w:rsidR="009C544C" w:rsidRPr="001B69A4" w:rsidRDefault="009C544C" w:rsidP="009C544C">
      <w:pPr>
        <w:jc w:val="center"/>
        <w:rPr>
          <w:sz w:val="24"/>
          <w:szCs w:val="24"/>
        </w:rPr>
      </w:pPr>
      <w:bookmarkStart w:id="2" w:name="_Hlk144457381"/>
      <w:bookmarkStart w:id="3" w:name="_Hlk144486648"/>
      <w:bookmarkEnd w:id="3"/>
      <w:r w:rsidRPr="00BB6001">
        <w:rPr>
          <w:noProof/>
        </w:rPr>
        <w:lastRenderedPageBreak/>
        <w:drawing>
          <wp:inline distT="0" distB="0" distL="0" distR="0" wp14:anchorId="43FC252A" wp14:editId="3B2A852A">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75E03986" w14:textId="77777777" w:rsidR="009C544C" w:rsidRPr="00BB6001" w:rsidRDefault="009C544C" w:rsidP="009C544C">
      <w:pPr>
        <w:jc w:val="center"/>
        <w:rPr>
          <w:rFonts w:ascii="Courier New" w:hAnsi="Courier New" w:cs="Nirmala UI"/>
          <w:lang w:bidi="ta-IN"/>
        </w:rPr>
      </w:pPr>
      <w:bookmarkStart w:id="4" w:name="_Hlk144447103"/>
      <w:r w:rsidRPr="00BB6001">
        <w:rPr>
          <w:rFonts w:ascii="Courier New" w:hAnsi="Courier New" w:cs="Nirmala UI" w:hint="cs"/>
          <w:cs/>
          <w:lang w:bidi="ta-IN"/>
        </w:rPr>
        <w:t>බයිබල් දැනුම පිළිබඳ ජාත්‍යන්තර ආයතනය</w:t>
      </w:r>
    </w:p>
    <w:p w14:paraId="360BC430" w14:textId="77777777" w:rsidR="009C544C" w:rsidRPr="00BB6001" w:rsidRDefault="009C544C" w:rsidP="009C544C">
      <w:pPr>
        <w:rPr>
          <w:rFonts w:ascii="Courier New" w:hAnsi="Courier New" w:cs="Courier New"/>
          <w:cs/>
          <w:lang w:bidi="ta-IN"/>
        </w:rPr>
      </w:pPr>
    </w:p>
    <w:p w14:paraId="7C723EAC" w14:textId="77777777" w:rsidR="009C544C" w:rsidRPr="00BB6001" w:rsidRDefault="009C544C" w:rsidP="009C544C">
      <w:pPr>
        <w:rPr>
          <w:rFonts w:ascii="Courier New" w:hAnsi="Courier New" w:cs="Nirmala UI"/>
          <w:lang w:bidi="ta-IN"/>
        </w:rPr>
      </w:pPr>
      <w:r w:rsidRPr="00BB6001">
        <w:rPr>
          <w:rFonts w:ascii="Courier New" w:hAnsi="Courier New" w:cs="Nirmala UI" w:hint="cs"/>
          <w:cs/>
          <w:lang w:bidi="ta-IN"/>
        </w:rPr>
        <w:t>ජනාධිපතිවරයාගේ ප්‍රකාශය</w:t>
      </w:r>
    </w:p>
    <w:p w14:paraId="0B0557A6" w14:textId="77777777" w:rsidR="009C544C" w:rsidRPr="00BB6001" w:rsidRDefault="009C544C" w:rsidP="009C544C">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0CF5A17F" w14:textId="77777777" w:rsidR="009C544C" w:rsidRPr="00BB6001" w:rsidRDefault="009C544C" w:rsidP="009C544C">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4EE393AE" w14:textId="77777777" w:rsidR="009C544C" w:rsidRPr="00BB6001" w:rsidRDefault="009C544C" w:rsidP="009C544C">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6339CA00" w14:textId="77777777" w:rsidR="009C544C" w:rsidRPr="00BB6001" w:rsidRDefault="009C544C" w:rsidP="009C544C">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7CE4DC06" w14:textId="77777777" w:rsidR="009C544C" w:rsidRPr="00BB6001" w:rsidRDefault="009C544C" w:rsidP="009C544C">
      <w:pPr>
        <w:rPr>
          <w:rFonts w:ascii="Courier New" w:hAnsi="Courier New" w:cs="Courier New"/>
          <w:cs/>
          <w:lang w:bidi="ta-IN"/>
        </w:rPr>
      </w:pPr>
    </w:p>
    <w:p w14:paraId="72D9BC0D" w14:textId="77777777" w:rsidR="009C544C" w:rsidRPr="00BB6001" w:rsidRDefault="009C544C" w:rsidP="009C544C">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5656B259" w14:textId="77777777" w:rsidR="009C544C" w:rsidRPr="00BB6001" w:rsidRDefault="009C544C" w:rsidP="009C544C">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6F6684D6" w14:textId="77777777" w:rsidR="009C544C" w:rsidRPr="00BB6001" w:rsidRDefault="009C544C" w:rsidP="009C544C">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4BD1A036" w14:textId="77777777" w:rsidR="009C544C" w:rsidRPr="00BB6001" w:rsidRDefault="009C544C" w:rsidP="009C544C">
      <w:pPr>
        <w:rPr>
          <w:rFonts w:ascii="Courier New" w:hAnsi="Courier New" w:cs="Courier New"/>
          <w:lang w:bidi="hi-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bookmarkEnd w:id="2"/>
    <w:bookmarkEnd w:id="4"/>
    <w:p w14:paraId="5B2FE98C" w14:textId="77777777" w:rsidR="00D270BD" w:rsidRDefault="00D270BD" w:rsidP="00EE0BF1">
      <w:pPr>
        <w:pStyle w:val="Default"/>
        <w:spacing w:line="360" w:lineRule="auto"/>
        <w:rPr>
          <w:rStyle w:val="Hyperlink"/>
          <w:rFonts w:asciiTheme="minorHAnsi" w:hAnsiTheme="minorHAnsi" w:cstheme="minorHAnsi"/>
          <w:sz w:val="20"/>
          <w:szCs w:val="20"/>
        </w:rPr>
      </w:pPr>
    </w:p>
    <w:p w14:paraId="581F962C" w14:textId="77777777" w:rsidR="00BD2F15" w:rsidRPr="004A2217" w:rsidRDefault="00BD2F15" w:rsidP="00BD2F15">
      <w:pPr>
        <w:spacing w:before="100" w:beforeAutospacing="1" w:after="100" w:afterAutospacing="1"/>
        <w:jc w:val="center"/>
        <w:outlineLvl w:val="2"/>
        <w:rPr>
          <w:rFonts w:cstheme="minorHAnsi"/>
          <w:noProof/>
          <w:sz w:val="24"/>
          <w:szCs w:val="24"/>
          <w:lang w:bidi="hi-IN"/>
        </w:rPr>
      </w:pPr>
      <w:bookmarkStart w:id="5" w:name="_Hlk138330552"/>
      <w:bookmarkStart w:id="6" w:name="_Hlk138422113"/>
    </w:p>
    <w:p w14:paraId="4ED0E88E" w14:textId="77777777" w:rsidR="00BD2F15" w:rsidRPr="004A2217" w:rsidRDefault="00BD2F15" w:rsidP="00BD2F15">
      <w:pPr>
        <w:spacing w:before="100" w:beforeAutospacing="1" w:after="100" w:afterAutospacing="1"/>
        <w:jc w:val="center"/>
        <w:rPr>
          <w:rFonts w:cstheme="minorHAnsi"/>
          <w:b/>
          <w:bCs/>
          <w:sz w:val="24"/>
          <w:szCs w:val="24"/>
          <w:lang w:bidi="kn-IN"/>
        </w:rPr>
        <w:sectPr w:rsidR="00BD2F15" w:rsidRPr="004A2217" w:rsidSect="004A2217">
          <w:footerReference w:type="default" r:id="rId8"/>
          <w:pgSz w:w="12240" w:h="15840" w:code="1"/>
          <w:pgMar w:top="1440" w:right="1440" w:bottom="1440" w:left="1440" w:header="0" w:footer="576" w:gutter="0"/>
          <w:pgNumType w:start="0"/>
          <w:cols w:space="720"/>
          <w:titlePg/>
          <w:docGrid w:linePitch="360"/>
        </w:sectPr>
      </w:pPr>
    </w:p>
    <w:p w14:paraId="3F766FDF" w14:textId="77777777" w:rsidR="00BD2F15" w:rsidRPr="004A2217" w:rsidRDefault="00BD2F15" w:rsidP="00BD2F15">
      <w:pPr>
        <w:spacing w:before="100" w:beforeAutospacing="1" w:after="100" w:afterAutospacing="1"/>
        <w:jc w:val="center"/>
        <w:rPr>
          <w:rFonts w:cstheme="minorHAnsi"/>
          <w:b/>
          <w:bCs/>
          <w:noProof/>
          <w:sz w:val="36"/>
          <w:szCs w:val="36"/>
          <w:lang w:bidi="hi-IN"/>
        </w:rPr>
      </w:pPr>
      <w:r w:rsidRPr="004A2217">
        <w:rPr>
          <w:rFonts w:cstheme="minorHAnsi"/>
          <w:b/>
          <w:bCs/>
          <w:sz w:val="36"/>
          <w:szCs w:val="36"/>
          <w:lang w:bidi="kn-IN"/>
        </w:rPr>
        <w:t>අද පල්ලියේ පිළිවෙත් සම්ප්‍රදායද ශුද්ධ ලියවිල්ලද?</w:t>
      </w:r>
    </w:p>
    <w:p w14:paraId="3DAE8126" w14:textId="77777777" w:rsidR="00BD2F15" w:rsidRPr="004A2217" w:rsidRDefault="00BD2F15" w:rsidP="00BD2F15">
      <w:pPr>
        <w:spacing w:before="100" w:beforeAutospacing="1" w:after="100" w:afterAutospacing="1"/>
        <w:jc w:val="center"/>
        <w:outlineLvl w:val="2"/>
        <w:rPr>
          <w:rFonts w:cstheme="minorHAnsi"/>
          <w:b/>
          <w:bCs/>
          <w:noProof/>
          <w:sz w:val="24"/>
          <w:szCs w:val="24"/>
          <w:lang w:bidi="hi-IN"/>
        </w:rPr>
      </w:pPr>
      <w:r w:rsidRPr="004A2217">
        <w:rPr>
          <w:rFonts w:cstheme="minorHAnsi"/>
          <w:b/>
          <w:bCs/>
          <w:noProof/>
          <w:sz w:val="24"/>
          <w:szCs w:val="24"/>
          <w:lang w:bidi="hi-IN"/>
        </w:rPr>
        <w:t>රැන්ඩොල්ෆ් ඩන්</w:t>
      </w:r>
    </w:p>
    <w:p w14:paraId="6A9D5F0D" w14:textId="77777777" w:rsidR="00BD2F15" w:rsidRPr="004A2217" w:rsidRDefault="00BD2F15" w:rsidP="00BD2F15">
      <w:pPr>
        <w:spacing w:before="100" w:beforeAutospacing="1" w:after="100" w:afterAutospacing="1"/>
        <w:jc w:val="center"/>
        <w:rPr>
          <w:rFonts w:cstheme="minorHAnsi"/>
          <w:b/>
          <w:bCs/>
          <w:sz w:val="24"/>
          <w:szCs w:val="24"/>
          <w:lang w:bidi="kn-IN"/>
        </w:rPr>
      </w:pPr>
    </w:p>
    <w:p w14:paraId="3254642B" w14:textId="77777777" w:rsidR="00BD2F15" w:rsidRPr="004A2217" w:rsidRDefault="00BD2F15" w:rsidP="00BD2F15">
      <w:pPr>
        <w:spacing w:before="100" w:beforeAutospacing="1" w:after="100" w:afterAutospacing="1"/>
        <w:rPr>
          <w:rFonts w:cstheme="minorHAnsi"/>
          <w:b/>
          <w:bCs/>
          <w:sz w:val="24"/>
          <w:szCs w:val="24"/>
          <w:lang w:bidi="kn-IN"/>
        </w:rPr>
      </w:pPr>
      <w:r w:rsidRPr="004A2217">
        <w:rPr>
          <w:rFonts w:cstheme="minorHAnsi"/>
          <w:b/>
          <w:bCs/>
          <w:sz w:val="24"/>
          <w:szCs w:val="24"/>
          <w:lang w:bidi="kn-IN"/>
        </w:rPr>
        <w:t>හැදින්වීම</w:t>
      </w:r>
    </w:p>
    <w:p w14:paraId="6A93956B"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සමහර විට අපගෙන් බොහෝ දෙනෙක් "වන්දනා සේවය" වැනි ප්‍රකාශයන් නීරස, නීරස, ප්‍රායෝගික නොවන සහ අදාළ නොවන, සංවිධානය වූ සහ මගේ අවශ්‍යතා සපුරාලන්නේ නැති බව අසා ඇති. අනෙක් අය තෘප්තිමත් වන අතර ඔවුන් කලකිරීමට හා උදාසීන බවට පත්ව ඇත.</w:t>
      </w:r>
    </w:p>
    <w:p w14:paraId="3AD814DF"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ක්‍රිස්තුස් වහන්සේගේ උත්ථානයෙන් පසු බොහෝ "උගත් මිනිසුන් / බයිබල් විශාරදයින්" ශුභාරංචි සහ ලිපිවල පවතින අත්පිටපත් පරිවර්තනය කර අර්ථකථනය කර ඇත. වසර ගණනාවක් පුරා රජවරුන් සහ ආගමික නායකයන් ඔවුන් වෙත ප්‍රවේශ වීමට අවසර දුන්නේ තෝරාගත් කිහිප දෙනෙකුට පමණි. වසර ගණනාවක් ගෙවී යත්ම, විවිධ පරිවර්තන, වැරදි පරිවර්තන සහ පක්ෂග්‍රාහී අර්ථකථන නිෂ්පාදනය කරමින් පෙර අත්පිටපත් කිහිපයක් සොයා ගන්නා ලදී.</w:t>
      </w:r>
    </w:p>
    <w:p w14:paraId="0EA5712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මෙම පොත් පිංචේ ඉදිරිපත් කර ඇති ඉගැන්වීම් සහ භාවිතයන් යනු කතුවරුන් විසින් අර්ථ දැක්වීම් සම්බන්ධයෙන් ඔවුන් අතර ඇති එකඟ නොවීම් ඇතුළත් පුද්ගලික අවබෝධයන්, අර්ථකථන වේ. සම්පාදකයා ඔවුන්ගේ අදහස් අනුමත නොකරන නමුත් බයිබලය හා සැසඳීම, ශුද්ධ ලියවිලිවල පෞද්ගලික අවබෝධය මත පදනම්ව ඇගයීම සහ අර්ථ නිරූපණය සඳහා ඉදිරිපත් කරයි.</w:t>
      </w:r>
    </w:p>
    <w:p w14:paraId="7BF38DBB" w14:textId="77777777" w:rsidR="00BD2F15"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ඉගැන්වීම්වල අර්ථ නිරූපණයන් ශුභාරංචිය මෙන් කරුණු නොවේ. එබැවින් විවිධ අර්ථකථන පැවැත්විය හැකිය. අර්ථකථන සහ භාවිතයන් පරීක්ෂා කිරීමට, ඒවා බයිබලයට එරෙහිව මැනීමට විවෘත මනසක් අවශ්‍ය වේ.</w:t>
      </w:r>
    </w:p>
    <w:p w14:paraId="49913C97" w14:textId="77777777" w:rsidR="00BD2F15" w:rsidRPr="004A2217" w:rsidRDefault="00BD2F15" w:rsidP="00BD2F15">
      <w:pPr>
        <w:spacing w:before="100" w:beforeAutospacing="1"/>
        <w:ind w:left="270" w:hanging="270"/>
        <w:rPr>
          <w:rFonts w:cstheme="minorHAnsi"/>
          <w:sz w:val="24"/>
          <w:szCs w:val="24"/>
          <w:lang w:bidi="kn-IN"/>
        </w:rPr>
      </w:pPr>
      <w:r w:rsidRPr="004A2217">
        <w:rPr>
          <w:rFonts w:cstheme="minorHAnsi"/>
          <w:sz w:val="24"/>
          <w:szCs w:val="24"/>
          <w:lang w:bidi="kn-IN"/>
        </w:rPr>
        <w:t>මගේ පල්ලිය ඇත්තටම අලුත් ගිවිසුමේ පල්ලියක්ද?"</w:t>
      </w:r>
    </w:p>
    <w:p w14:paraId="63CE37DB" w14:textId="77777777" w:rsidR="00BD2F15" w:rsidRPr="004A2217" w:rsidRDefault="00BD2F15" w:rsidP="00BD2F15">
      <w:pPr>
        <w:ind w:left="270" w:hanging="270"/>
        <w:rPr>
          <w:rFonts w:cstheme="minorHAnsi"/>
          <w:sz w:val="24"/>
          <w:szCs w:val="24"/>
          <w:lang w:bidi="kn-IN"/>
        </w:rPr>
      </w:pPr>
      <w:r w:rsidRPr="004A2217">
        <w:rPr>
          <w:rFonts w:cstheme="minorHAnsi"/>
          <w:sz w:val="24"/>
          <w:szCs w:val="24"/>
          <w:lang w:bidi="kn-IN"/>
        </w:rPr>
        <w:t>සැබෑ මිථ්‍යාදෘෂ්ටිකයින් කරුණාකර නැගීසිටියිද?</w:t>
      </w:r>
    </w:p>
    <w:p w14:paraId="7941C5F0" w14:textId="77777777" w:rsidR="00BD2F15" w:rsidRPr="004A2217" w:rsidRDefault="00BD2F15" w:rsidP="00BD2F15">
      <w:pPr>
        <w:ind w:left="270" w:hanging="270"/>
        <w:rPr>
          <w:rFonts w:cstheme="minorHAnsi"/>
          <w:sz w:val="24"/>
          <w:szCs w:val="24"/>
          <w:lang w:bidi="kn-IN"/>
        </w:rPr>
      </w:pPr>
      <w:r w:rsidRPr="004A2217">
        <w:rPr>
          <w:rFonts w:cstheme="minorHAnsi"/>
          <w:sz w:val="24"/>
          <w:szCs w:val="24"/>
          <w:lang w:bidi="kn-IN"/>
        </w:rPr>
        <w:t>මිථ්යාදෘෂ්ටික ක්රිස්තියානි ධර්මය? අපගේ පල්ලියේ පිළිවෙත්වල මූලයන් ගවේෂණය කිරීම</w:t>
      </w:r>
    </w:p>
    <w:p w14:paraId="6B539247" w14:textId="77777777" w:rsidR="00BD2F15" w:rsidRPr="004A2217" w:rsidRDefault="00BD2F15" w:rsidP="00BD2F15">
      <w:pPr>
        <w:ind w:left="270" w:hanging="270"/>
        <w:rPr>
          <w:rFonts w:cstheme="minorHAnsi"/>
          <w:sz w:val="24"/>
          <w:szCs w:val="24"/>
          <w:lang w:bidi="kn-IN"/>
        </w:rPr>
      </w:pPr>
      <w:r w:rsidRPr="004A2217">
        <w:rPr>
          <w:rFonts w:cstheme="minorHAnsi"/>
          <w:sz w:val="24"/>
          <w:szCs w:val="24"/>
          <w:lang w:bidi="kn-IN"/>
        </w:rPr>
        <w:t>ක්‍රිස්තියානි දේශනාව පැමිණියේ කොහෙන්ද?</w:t>
      </w:r>
    </w:p>
    <w:p w14:paraId="001FA502" w14:textId="77777777" w:rsidR="00BD2F15" w:rsidRPr="004A2217" w:rsidRDefault="00BD2F15" w:rsidP="00BD2F15">
      <w:pPr>
        <w:ind w:left="270" w:hanging="270"/>
        <w:rPr>
          <w:rFonts w:cstheme="minorHAnsi"/>
          <w:sz w:val="24"/>
          <w:szCs w:val="24"/>
          <w:lang w:bidi="kn-IN"/>
        </w:rPr>
      </w:pPr>
      <w:r w:rsidRPr="004A2217">
        <w:rPr>
          <w:rFonts w:cstheme="minorHAnsi"/>
          <w:sz w:val="24"/>
          <w:szCs w:val="24"/>
          <w:lang w:bidi="kn-IN"/>
        </w:rPr>
        <w:t>නිවස/ කුඩා පල්ලි ගැන සැලකිලිමත් වීම</w:t>
      </w:r>
    </w:p>
    <w:p w14:paraId="5909F0E7" w14:textId="77777777" w:rsidR="00BD2F15" w:rsidRPr="004A2217" w:rsidRDefault="00BD2F15" w:rsidP="00BD2F15">
      <w:pPr>
        <w:ind w:left="270" w:hanging="270"/>
        <w:rPr>
          <w:rFonts w:cstheme="minorHAnsi"/>
          <w:sz w:val="24"/>
          <w:szCs w:val="24"/>
          <w:lang w:bidi="kn-IN"/>
        </w:rPr>
      </w:pPr>
    </w:p>
    <w:p w14:paraId="6D6BAA14" w14:textId="77777777" w:rsidR="00BD2F15" w:rsidRPr="004A2217" w:rsidRDefault="00BD2F15" w:rsidP="00BD2F15">
      <w:pPr>
        <w:spacing w:after="100" w:afterAutospacing="1"/>
        <w:rPr>
          <w:rFonts w:cstheme="minorHAnsi"/>
          <w:i/>
          <w:iCs/>
          <w:sz w:val="24"/>
          <w:szCs w:val="24"/>
          <w:lang w:bidi="kn-IN"/>
        </w:rPr>
      </w:pPr>
      <w:r w:rsidRPr="004A2217">
        <w:rPr>
          <w:rFonts w:cstheme="minorHAnsi"/>
          <w:i/>
          <w:iCs/>
          <w:sz w:val="24"/>
          <w:szCs w:val="24"/>
          <w:lang w:bidi="kn-IN"/>
        </w:rPr>
        <w:t>සටහන; පිටු යොමු (xx) පොත් පිටු අංකයට යොමු වන අතර උපසිරසි y යනු පරිච්ඡේද තුළ ඇති පාද සටහන් වේ. මගේ අදහස් (rd) ලෙස හඳුනාගෙන ඇත.</w:t>
      </w:r>
    </w:p>
    <w:p w14:paraId="5668B986" w14:textId="77777777" w:rsidR="00BD2F15" w:rsidRPr="004A2217" w:rsidRDefault="00BD2F15" w:rsidP="00BD2F15">
      <w:pPr>
        <w:spacing w:after="100" w:afterAutospacing="1"/>
        <w:rPr>
          <w:rFonts w:cstheme="minorHAnsi"/>
          <w:i/>
          <w:iCs/>
          <w:sz w:val="24"/>
          <w:szCs w:val="24"/>
          <w:lang w:bidi="kn-IN"/>
        </w:rPr>
      </w:pPr>
    </w:p>
    <w:p w14:paraId="0AA2380D" w14:textId="77777777" w:rsidR="00BD2F15" w:rsidRDefault="00BD2F15" w:rsidP="00BD2F15">
      <w:pPr>
        <w:spacing w:before="100" w:beforeAutospacing="1" w:after="100" w:afterAutospacing="1"/>
        <w:jc w:val="center"/>
        <w:rPr>
          <w:rFonts w:cstheme="minorHAnsi"/>
          <w:b/>
          <w:bCs/>
          <w:sz w:val="24"/>
          <w:szCs w:val="24"/>
          <w:u w:val="single"/>
          <w:lang w:bidi="kn-IN"/>
        </w:rPr>
      </w:pPr>
    </w:p>
    <w:p w14:paraId="0C4D138E" w14:textId="77777777" w:rsidR="00BD2F15" w:rsidRDefault="00BD2F15" w:rsidP="00BD2F15">
      <w:pPr>
        <w:spacing w:before="100" w:beforeAutospacing="1" w:after="100" w:afterAutospacing="1"/>
        <w:jc w:val="center"/>
        <w:rPr>
          <w:rFonts w:cstheme="minorHAnsi"/>
          <w:b/>
          <w:bCs/>
          <w:sz w:val="24"/>
          <w:szCs w:val="24"/>
          <w:u w:val="single"/>
          <w:lang w:bidi="kn-IN"/>
        </w:rPr>
      </w:pPr>
    </w:p>
    <w:p w14:paraId="03F3F758" w14:textId="77777777" w:rsidR="00BD2F15" w:rsidRDefault="00BD2F15" w:rsidP="00BD2F15">
      <w:pPr>
        <w:spacing w:before="100" w:beforeAutospacing="1" w:after="100" w:afterAutospacing="1"/>
        <w:jc w:val="center"/>
        <w:rPr>
          <w:rFonts w:cstheme="minorHAnsi"/>
          <w:b/>
          <w:bCs/>
          <w:sz w:val="24"/>
          <w:szCs w:val="24"/>
          <w:u w:val="single"/>
          <w:lang w:bidi="kn-IN"/>
        </w:rPr>
      </w:pPr>
    </w:p>
    <w:p w14:paraId="4164ACC2" w14:textId="77777777" w:rsidR="00BD2F15" w:rsidRPr="004A2217" w:rsidRDefault="00BD2F15" w:rsidP="00BD2F15">
      <w:pPr>
        <w:spacing w:before="100" w:beforeAutospacing="1" w:after="100" w:afterAutospacing="1"/>
        <w:jc w:val="center"/>
        <w:rPr>
          <w:rFonts w:cstheme="minorHAnsi"/>
          <w:b/>
          <w:bCs/>
          <w:sz w:val="24"/>
          <w:szCs w:val="24"/>
          <w:u w:val="single"/>
          <w:lang w:bidi="kn-IN"/>
        </w:rPr>
      </w:pPr>
      <w:r w:rsidRPr="004A2217">
        <w:rPr>
          <w:rFonts w:cstheme="minorHAnsi"/>
          <w:b/>
          <w:bCs/>
          <w:sz w:val="24"/>
          <w:szCs w:val="24"/>
          <w:u w:val="single"/>
          <w:lang w:bidi="kn-IN"/>
        </w:rPr>
        <w:t>මගේ පල්ලිය ඇත්තටම අලුත් ගිවිසුමේ පල්ලියක්ද?</w:t>
      </w:r>
    </w:p>
    <w:p w14:paraId="4E445462"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 xml:space="preserve">ඔහුගේ පත්‍රිකාවේ ඩැරල් එම්. එර්කෙල් මෙසේ ප්‍රකාශ කරයි: "බොහෝ පල්ලි තමන් කරන සෑම දෙයක්ම නව ගිවිසුම මත පදනම් වන බව පවසන නමුත්, කණගාටුදායක කරුණ නම් "ඉවැන්ජලිස්ත" යැයි කියා ගන්නා බොහෝ පල්ලි ප්‍රාදේශීය රැස්වීම් සඳහා ශුද්ධ ලියවිලිවල රටා කර ඇති දේ ඉතා සුළු ප්‍රමාණයක් අනුගමනය කිරීමයි. ." ඔහුගේ </w:t>
      </w:r>
      <w:proofErr w:type="spellStart"/>
      <w:r w:rsidRPr="004A2217">
        <w:rPr>
          <w:rFonts w:cstheme="minorHAnsi"/>
          <w:sz w:val="24"/>
          <w:szCs w:val="24"/>
          <w:lang w:bidi="kn-IN"/>
        </w:rPr>
        <w:t>පහත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ප්‍රශ්න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සලකා</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බලන්න</w:t>
      </w:r>
      <w:proofErr w:type="spellEnd"/>
      <w:r w:rsidRPr="004A2217">
        <w:rPr>
          <w:rFonts w:cstheme="minorHAnsi"/>
          <w:sz w:val="24"/>
          <w:szCs w:val="24"/>
          <w:lang w:bidi="kn-IN"/>
        </w:rPr>
        <w:t>:</w:t>
      </w:r>
    </w:p>
    <w:p w14:paraId="2E661F80" w14:textId="77777777" w:rsidR="00BD2F15" w:rsidRPr="004A2217" w:rsidRDefault="00BD2F15" w:rsidP="00BD2F15">
      <w:pPr>
        <w:numPr>
          <w:ilvl w:val="0"/>
          <w:numId w:val="4"/>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නව ගිවිසුමේ උගන්වන්නේ ප්‍රාදේශීය සභාව දේවගැතිවරුන් ලෙස හා ඉගැන්වීමට වැඩිමහල්ලන් ලෙස හඳුන්වන ශුද්ධ ලියවිලිමය වශයෙන් සුදුසුකම් ලත් පුරුෂයින් කිහිප දෙනෙකු විසින් ඉගැන්විය යුතු බවයි (ක්‍රියා 20:17,28; 1 ​​තෙසලෝනික 5:12-13; 1 තිමෝති 5:17; හෙබ්‍රෙව් 13:17 යාකොබ් 5:14; 1 පේතෘස් 5:1-4).</w:t>
      </w:r>
    </w:p>
    <w:p w14:paraId="1ED33A8F" w14:textId="77777777" w:rsidR="00BD2F15" w:rsidRPr="004A2217" w:rsidRDefault="00BD2F15" w:rsidP="00BD2F15">
      <w:pPr>
        <w:spacing w:before="100" w:beforeAutospacing="1" w:after="100" w:afterAutospacing="1"/>
        <w:ind w:left="360"/>
        <w:rPr>
          <w:rFonts w:cstheme="minorHAnsi"/>
          <w:sz w:val="24"/>
          <w:szCs w:val="24"/>
          <w:lang w:bidi="kn-IN"/>
        </w:rPr>
      </w:pPr>
      <w:r w:rsidRPr="004A2217">
        <w:rPr>
          <w:rFonts w:cstheme="minorHAnsi"/>
          <w:sz w:val="24"/>
          <w:szCs w:val="24"/>
          <w:lang w:bidi="kn-IN"/>
        </w:rPr>
        <w:t>මෙය සත්‍යයක් නම්, අපගේ බොහෝ පල්ලි එකම මිනිසෙකු (එනම්, "දේවගැතිවරයා") විසින් පමණක් පාලක කරන්නේ ඇයි? අද බොහෝ පල්ලි ඔවුන්ගේ නායකත්වය "ජ්‍යෙෂ්ඨ දේවගැති", "ආශ්‍රිත දේවගැති" සහ "වැඩිහිටි මණ්ඩලය" යන ධූරාවලියකට බෙදන්නේ ඇයි - විශේෂයෙන්ම නව ගිවිසුමේ සභා නායකයින් අතර එවැනි වෙනසක් නොමැති විට?</w:t>
      </w:r>
    </w:p>
    <w:p w14:paraId="287A3740" w14:textId="77777777" w:rsidR="00BD2F15" w:rsidRPr="004A2217" w:rsidRDefault="00BD2F15" w:rsidP="00BD2F15">
      <w:pPr>
        <w:numPr>
          <w:ilvl w:val="0"/>
          <w:numId w:val="4"/>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පල්ලියේ එඬේරුන් පල්ලියේ ම තරාතිරමෙන් සහ රැස්වීමෙන් මතු විය යුතු බව අළුත් ගිවිසුමේ උගන්වයි (ක්‍රියා 14:23; 2 තිමෝති 2:2; තීතස් 1:5).</w:t>
      </w:r>
    </w:p>
    <w:p w14:paraId="73A647AC" w14:textId="77777777" w:rsidR="00BD2F15" w:rsidRPr="004A2217" w:rsidRDefault="00BD2F15" w:rsidP="00BD2F15">
      <w:pPr>
        <w:spacing w:before="100" w:beforeAutospacing="1" w:after="100" w:afterAutospacing="1"/>
        <w:ind w:left="360"/>
        <w:rPr>
          <w:rFonts w:cstheme="minorHAnsi"/>
          <w:sz w:val="24"/>
          <w:szCs w:val="24"/>
          <w:lang w:bidi="kn-IN"/>
        </w:rPr>
      </w:pPr>
      <w:r w:rsidRPr="004A2217">
        <w:rPr>
          <w:rFonts w:cstheme="minorHAnsi"/>
          <w:sz w:val="24"/>
          <w:szCs w:val="24"/>
          <w:lang w:bidi="kn-IN"/>
        </w:rPr>
        <w:t>මෙය සත්‍යයක් නම්, අපගේ පල්ලි සැමවිටම ඔවුන්ගේ වර්තමාන සභාවෙන් පිටත විභව දේවගැතිවරුන් සොයන්නේ ඇයි? අපගේ පල්ලි එඬේර නායකත්වය සඳහා ඔවුන්ගේම මිනිසුන් ඇති දැඩි කර පුහුණු නොකරන්නේ ඇයි? අපගේ වර්තමාන පුරුද්ද "එඬේර සෙවුම් කමිටුවක්" පිහිටුවීම ශුද්ධ ලියවිල්ල මත හෝ මිනිසුන්ගේ සම්ප්‍රදායන් මතද?</w:t>
      </w:r>
    </w:p>
    <w:p w14:paraId="4D187EE1" w14:textId="77777777" w:rsidR="00BD2F15" w:rsidRPr="004A2217" w:rsidRDefault="00BD2F15" w:rsidP="00BD2F15">
      <w:pPr>
        <w:numPr>
          <w:ilvl w:val="0"/>
          <w:numId w:val="4"/>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සභා රැස්වීම ක්‍රිස්තියානීන් ඔවුන්ගේ ආත්මික දීමනා ක්‍රියාත්මක කරන අතර එකිනෙකාට ප්‍රේම කිරීමට සහ යහපත් ක්‍රියා කිරීමට දිරිගන්වන ස්ථානයක් විය යුතු බව නව ගිවිසුමේ උගන්වයි (රෝම 12:6-8; 1 කොරින්ති 12:4-14; 14:12,26; කොලොස්සි 3:16; හෙබ්‍රෙව් 10:24-25; 1 පේතෘස් 4:10-11).</w:t>
      </w:r>
    </w:p>
    <w:p w14:paraId="3FC85F12" w14:textId="77777777" w:rsidR="00BD2F15" w:rsidRPr="004A2217" w:rsidRDefault="00BD2F15" w:rsidP="00BD2F15">
      <w:pPr>
        <w:spacing w:before="100" w:beforeAutospacing="1" w:after="100" w:afterAutospacing="1"/>
        <w:ind w:left="360"/>
        <w:rPr>
          <w:rFonts w:cstheme="minorHAnsi"/>
          <w:sz w:val="24"/>
          <w:szCs w:val="24"/>
          <w:lang w:bidi="kn-IN"/>
        </w:rPr>
      </w:pPr>
      <w:r w:rsidRPr="004A2217">
        <w:rPr>
          <w:rFonts w:cstheme="minorHAnsi"/>
          <w:sz w:val="24"/>
          <w:szCs w:val="24"/>
          <w:lang w:bidi="kn-IN"/>
        </w:rPr>
        <w:t>මෙය සත්‍යයක් නම්, අපගෙන් බොහෝ දෙනෙක් පල්ලියේ සේවය තුළ කිසිවක් නොකියන්නේ හෝ නොකරන්නේ මන්ද? පල්ලියට පැමිණීම ප්‍රධාන වශයෙන් සහභාගී වන උත්සවයක් වෙනුවට ප්‍රේක්ෂක ඉසව්වක් වන්නේ ඇයි? අන්‍යෝන්‍ය දියුණුව සහ දේවසේවය පිළිබඳ අපගේ වගකීම වෘත්තීය පූජකවරුන් අතට පත් කර ඇත්තේ ඇයි?</w:t>
      </w:r>
    </w:p>
    <w:p w14:paraId="04F40D82" w14:textId="77777777" w:rsidR="00BD2F15" w:rsidRPr="004A2217" w:rsidRDefault="00BD2F15" w:rsidP="00BD2F15">
      <w:pPr>
        <w:numPr>
          <w:ilvl w:val="0"/>
          <w:numId w:val="4"/>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නව ගිවිසුමේ උගන්වන්නේ ප්‍රාදේශීය සභාව පැමිණ සිටින සියලුම සාමාජිකයන් විසින් දියුණු කර සේවය කළ යුතු බවයි - "මක්නිසාද ශරීරය එක් අවයවයක් නොව බොහෝ වේ" (1 කොරින්ති 12:14; cf. 14:12,26-31; එපීස 4:16).</w:t>
      </w:r>
    </w:p>
    <w:p w14:paraId="21B6F125" w14:textId="77777777" w:rsidR="00BD2F15" w:rsidRPr="004A2217" w:rsidRDefault="00BD2F15" w:rsidP="00BD2F15">
      <w:pPr>
        <w:spacing w:before="100" w:beforeAutospacing="1" w:after="100" w:afterAutospacing="1"/>
        <w:ind w:left="360"/>
        <w:rPr>
          <w:rFonts w:cstheme="minorHAnsi"/>
          <w:sz w:val="24"/>
          <w:szCs w:val="24"/>
          <w:lang w:bidi="kn-IN"/>
        </w:rPr>
      </w:pPr>
      <w:r w:rsidRPr="004A2217">
        <w:rPr>
          <w:rFonts w:cstheme="minorHAnsi"/>
          <w:sz w:val="24"/>
          <w:szCs w:val="24"/>
          <w:lang w:bidi="kn-IN"/>
        </w:rPr>
        <w:t>මෙය සත්‍යයක් නම්, අපගේ පල්ලියේ සේවාවන් ශරීරයේ එක් කොටසකට පමණක් අවධානය යොමු කරන්නේ ඇයි (එනම්, "දේවගැතිවරයා")? පල්ලියේ රැස්වීම්වල කේන්ද්‍රස්ථානය විය යුත්තේ කෙනෙකුගේ මනුෂ්‍ය සේවය හෝ දේශනාව බව අළුත් ගිවිසුමේ උගන්වා ඇත්තේ කොහේද?</w:t>
      </w:r>
    </w:p>
    <w:p w14:paraId="024DE5C6" w14:textId="77777777" w:rsidR="00BD2F15" w:rsidRPr="004A2217" w:rsidRDefault="00BD2F15" w:rsidP="00BD2F15">
      <w:pPr>
        <w:numPr>
          <w:ilvl w:val="0"/>
          <w:numId w:val="4"/>
        </w:numPr>
        <w:tabs>
          <w:tab w:val="clear" w:pos="720"/>
        </w:tabs>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 xml:space="preserve">සෑම කිතුනුවකුම දේවසේවකයෙකු [diakonos (rd)] සහ දෙවියන් වහන්සේ ඉදිරියෙහි පූජකයෙකු බව අළුත් ගිවිසුමේ උගන්වයි (1 </w:t>
      </w:r>
      <w:proofErr w:type="spellStart"/>
      <w:r w:rsidRPr="004A2217">
        <w:rPr>
          <w:rFonts w:cstheme="minorHAnsi"/>
          <w:sz w:val="24"/>
          <w:szCs w:val="24"/>
          <w:lang w:bidi="kn-IN"/>
        </w:rPr>
        <w:t>පේතෘස්</w:t>
      </w:r>
      <w:proofErr w:type="spellEnd"/>
      <w:r w:rsidRPr="004A2217">
        <w:rPr>
          <w:rFonts w:cstheme="minorHAnsi"/>
          <w:sz w:val="24"/>
          <w:szCs w:val="24"/>
          <w:lang w:bidi="kn-IN"/>
        </w:rPr>
        <w:t xml:space="preserve"> 2:5,9; </w:t>
      </w:r>
      <w:proofErr w:type="spellStart"/>
      <w:r w:rsidRPr="004A2217">
        <w:rPr>
          <w:rFonts w:cstheme="minorHAnsi"/>
          <w:sz w:val="24"/>
          <w:szCs w:val="24"/>
          <w:lang w:bidi="kn-IN"/>
        </w:rPr>
        <w:t>එළිදරව්</w:t>
      </w:r>
      <w:proofErr w:type="spellEnd"/>
      <w:r w:rsidRPr="004A2217">
        <w:rPr>
          <w:rFonts w:cstheme="minorHAnsi"/>
          <w:sz w:val="24"/>
          <w:szCs w:val="24"/>
          <w:lang w:bidi="kn-IN"/>
        </w:rPr>
        <w:t xml:space="preserve"> 1:6).</w:t>
      </w:r>
    </w:p>
    <w:p w14:paraId="01747B6E" w14:textId="77777777" w:rsidR="00BD2F15" w:rsidRPr="004A2217" w:rsidRDefault="00BD2F15" w:rsidP="00BD2F15">
      <w:pPr>
        <w:spacing w:before="100" w:beforeAutospacing="1" w:after="100" w:afterAutospacing="1"/>
        <w:ind w:left="360"/>
        <w:rPr>
          <w:rFonts w:cstheme="minorHAnsi"/>
          <w:sz w:val="24"/>
          <w:szCs w:val="24"/>
          <w:lang w:bidi="kn-IN"/>
        </w:rPr>
      </w:pPr>
      <w:r w:rsidRPr="004A2217">
        <w:rPr>
          <w:rFonts w:cstheme="minorHAnsi"/>
          <w:sz w:val="24"/>
          <w:szCs w:val="24"/>
          <w:lang w:bidi="kn-IN"/>
        </w:rPr>
        <w:t>මෙය සත්‍යයක් වූවත්, “පැවිදි” සහ “ගිහියන්” ලෙස අප තවදුරටත් එවැනි වෙනස්කම් කරන්නේ ඇයි? අපි ක්‍රිස්තුස්වහන්සේගේ ශරීරය "පූජ්‍ය පක්ෂය" සහ "ගිහියන්" යන කොටස් දෙකකට බෙදන්නේ කුමන ශුද්ධ ලියවිලිමය පදනමක් මතද? එපමණක්ද නොව, සෑම කිතුනුවෙකුම දේවසේවකයෙකු නම්, පල්ලියේ සේවය තුළ එකිනෙකාට සේවය කිරීමට අපට ඉඩ නොදෙන්නේ මන්ද?</w:t>
      </w:r>
    </w:p>
    <w:p w14:paraId="6CAFDBAA" w14:textId="77777777" w:rsidR="00BD2F15" w:rsidRPr="004A2217" w:rsidRDefault="00BD2F15" w:rsidP="00BD2F15">
      <w:pPr>
        <w:numPr>
          <w:ilvl w:val="0"/>
          <w:numId w:val="4"/>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ප්‍රීතිමත්, සහෝදර සහයෝගීතාවයේ සන්දර්භය තුළ ස්වාමීන්ගේ රාත්‍රී භෝජන සංග්‍රහය සම්පූර්ණ වූ බවට උදාහරණ නව ගිවිසුමේ වාර්තා කරයි (ක්‍රියා 2:46; 1 කොරින්ති 10:16-22; 11:18-34).</w:t>
      </w:r>
    </w:p>
    <w:p w14:paraId="318AFC25" w14:textId="77777777" w:rsidR="00BD2F15" w:rsidRPr="004A2217" w:rsidRDefault="00BD2F15" w:rsidP="00BD2F15">
      <w:pPr>
        <w:spacing w:before="100" w:beforeAutospacing="1" w:after="100" w:afterAutospacing="1"/>
        <w:ind w:left="360"/>
        <w:rPr>
          <w:rFonts w:cstheme="minorHAnsi"/>
          <w:sz w:val="24"/>
          <w:szCs w:val="24"/>
          <w:lang w:bidi="kn-IN"/>
        </w:rPr>
      </w:pPr>
      <w:r w:rsidRPr="004A2217">
        <w:rPr>
          <w:rFonts w:cstheme="minorHAnsi"/>
          <w:sz w:val="24"/>
          <w:szCs w:val="24"/>
          <w:lang w:bidi="kn-IN"/>
        </w:rPr>
        <w:t>මෙය සත්‍යයක් නම්, අපි ස්වාමීන්ගේ රාත්‍රී භෝජනය විස්තීර්ණ හා අද්භූත චාරිත්‍රයක් බවට පත් කළේ ඇයි? අපගේ වර්තමාන ස්වාමීන්ගේ රාත්‍රී භෝජන සංග්‍රහය උත්සවයකට වඩා අවමංගල්‍යයක් මෙන් වන්නේ ඇයි? අළුත් ගිවිසුමේ මෙය උගන්වන්නේ නැති විට "සක්රමේන්තු පරිපාලනය කිරීමේ" අයිතිය "පැවිදි" පූජක පක්ෂයට පමණක් ඇතැයි අප විශ්වාස කරන්නේ ඇයි?</w:t>
      </w:r>
    </w:p>
    <w:p w14:paraId="3BF7D3C2" w14:textId="77777777" w:rsidR="00BD2F15" w:rsidRPr="004A2217" w:rsidRDefault="00BD2F15" w:rsidP="00BD2F15">
      <w:pPr>
        <w:numPr>
          <w:ilvl w:val="0"/>
          <w:numId w:val="4"/>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යේසුස් වහන්සේ ඉගැන්වූයේ තම සෙනඟ සෙසු ක්‍රිස්තියානි සහෝදරත්වයෙන් වෙන් කරන ගෞරවනීය පදවි නාමයන් ලබා නොදිය යුතු බවයි (මතෙව් 23:6-12; මාර්ක් 10:35-45).</w:t>
      </w:r>
    </w:p>
    <w:p w14:paraId="2D839BC9" w14:textId="77777777" w:rsidR="00BD2F15" w:rsidRPr="004A2217" w:rsidRDefault="00BD2F15" w:rsidP="00BD2F15">
      <w:pPr>
        <w:spacing w:before="100" w:beforeAutospacing="1" w:after="100" w:afterAutospacing="1"/>
        <w:ind w:left="360"/>
        <w:rPr>
          <w:rFonts w:cstheme="minorHAnsi"/>
          <w:sz w:val="24"/>
          <w:szCs w:val="24"/>
          <w:lang w:bidi="kn-IN"/>
        </w:rPr>
      </w:pPr>
      <w:r w:rsidRPr="004A2217">
        <w:rPr>
          <w:rFonts w:cstheme="minorHAnsi"/>
          <w:sz w:val="24"/>
          <w:szCs w:val="24"/>
          <w:lang w:bidi="kn-IN"/>
        </w:rPr>
        <w:t>මෙය සත්‍යයක් වුවද, අද බොහෝ පල්ලි නායකයන් තමන්ට "පූජ්‍ය", "ඇමති," "බිෂොප්," "දේවගැති", "ජ්‍යෙෂ්ඨ දේවගැති" [හෝ "සහෝදරයා" (rd)] වැනි උසස් තනතුරු ලබා ගන්නේ ඇයි? එවැනි මාතෘකා සමඟ ඔවුන්ගේ නම් පෙරවදනක් යෙදීම අවශ්‍ය යැයි ඔවුන්ට හැඟෙන්නේ ඇයි - විශේෂයෙන් නව ගිවිසුම එය තහනම් කර ඇති විට?</w:t>
      </w:r>
    </w:p>
    <w:p w14:paraId="2CFC2D7C" w14:textId="77777777" w:rsidR="00BD2F15" w:rsidRPr="004A2217" w:rsidRDefault="00BD2F15" w:rsidP="00BD2F15">
      <w:pPr>
        <w:numPr>
          <w:ilvl w:val="0"/>
          <w:numId w:val="4"/>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කිතුනුවන් සෙසු ඇදහිලිවන්තයන් සහ පිටස්තරයින් යන දෙපාර්ශවයටම ආගන්තුක සත්කාරය දැක්විය යුතු බව අළුත් ගිවිසුමේ උගන්වයි (මතෙව් 25:34-40; රෝම 12:13; 1 තිමෝති 6:18; තීතස් 3:8, 14; හෙබ්‍රෙව් 13:2; 1 පේතෘස් 4 :9).</w:t>
      </w:r>
    </w:p>
    <w:p w14:paraId="6169C21D" w14:textId="77777777" w:rsidR="00BD2F15" w:rsidRPr="004A2217" w:rsidRDefault="00BD2F15" w:rsidP="00BD2F15">
      <w:pPr>
        <w:spacing w:before="100" w:beforeAutospacing="1" w:after="100" w:afterAutospacing="1"/>
        <w:ind w:left="360"/>
        <w:rPr>
          <w:rFonts w:cstheme="minorHAnsi"/>
          <w:sz w:val="24"/>
          <w:szCs w:val="24"/>
          <w:lang w:bidi="kn-IN"/>
        </w:rPr>
      </w:pPr>
      <w:r w:rsidRPr="004A2217">
        <w:rPr>
          <w:rFonts w:cstheme="minorHAnsi"/>
          <w:sz w:val="24"/>
          <w:szCs w:val="24"/>
          <w:lang w:bidi="kn-IN"/>
        </w:rPr>
        <w:t>මෙය සත්‍යයක් වුවද, අපගෙන් බොහෝ දෙනෙක් අපගේ නිවෙස් අන් අයට කලාතුරකින් විවෘත කරන්නේ ඇයි? බොහෝ ක්‍රිස්තියානීන් එකිනෙකාගේ භෞතික අවශ්‍යතා නොසලකා හරින්නේ ඇයි? බොහෝ පල්ලිවල ආගන්තුක සත්කාරය අමතක වී ඇති ගුණාංගයක් වන්නේ ඇයි? අන් අය කෙරෙහි ප්‍රේමයක් හා සැලකිල්ලක් නොමැති බව පැහැදිලි වන විට, අපගේ පල්ලි බොහොමයක් සීතල වී මිය යන්නේ මන්දැයි පුදුමයක්ද? [නමුත්, ආගන්තුක සත්කාරය කෙනෙකුගේ නිවසේ සිදුවන දෙයකට සීමා නොවේ. (rd)]</w:t>
      </w:r>
    </w:p>
    <w:p w14:paraId="3148CB19" w14:textId="77777777" w:rsidR="00BD2F15" w:rsidRPr="004A2217" w:rsidRDefault="00BD2F15" w:rsidP="00BD2F15">
      <w:pPr>
        <w:numPr>
          <w:ilvl w:val="0"/>
          <w:numId w:val="4"/>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මුල් සභාව විශාල, ආගමික ගොඩනැඟිලිවලට ප්‍රතිවිරුද්ධව තනිකරම පාහේ නිවෙස්වල රැස් විය (ක්‍රියා 20:20; රෝම 16:5; 1 කොරින්ති 16:19; කොලොස්සි 4:15; පිලමොන් v.2; 2 යොහන් v.10). [නිවසේදී රැස්වීමේ පුරුද්ද අණ නොකළ අතර ලබා ගත හැකි සියල්ල විය හැකිය. (rd)]</w:t>
      </w:r>
    </w:p>
    <w:p w14:paraId="50A43B86" w14:textId="77777777" w:rsidR="00BD2F15" w:rsidRPr="004A2217" w:rsidRDefault="00BD2F15" w:rsidP="00BD2F15">
      <w:pPr>
        <w:spacing w:before="100" w:beforeAutospacing="1" w:after="100" w:afterAutospacing="1"/>
        <w:ind w:left="360"/>
        <w:rPr>
          <w:rFonts w:cstheme="minorHAnsi"/>
          <w:sz w:val="24"/>
          <w:szCs w:val="24"/>
          <w:lang w:bidi="kn-IN"/>
        </w:rPr>
      </w:pPr>
      <w:r w:rsidRPr="004A2217">
        <w:rPr>
          <w:rFonts w:cstheme="minorHAnsi"/>
          <w:sz w:val="24"/>
          <w:szCs w:val="24"/>
          <w:lang w:bidi="kn-IN"/>
        </w:rPr>
        <w:t>මෙය සත්‍යයක් නම්, සතියකට වරක් හෝ දෙවරක් පමණක් භාවිතා කළ හැකි පල්ලි ගොඩනැගිලි සහ ආසන දෙව්මැදුර සඳහා ස්වාමීන්ගේ මුදල් විශාල ප්‍රමාණයක් වියදම් කිරීම අවශ්‍ය යැයි අපට හැඟෙන්නේ ඇයි? මෙය දෙවියන් වහන්සේ සපයන මූල්‍ය සම්පත්වල හොඳ භාරකරුවෙක්ද? බොහෝ පල්ලිවල දූත මණ්ඩල, දුප්පතුන් සහ ජනතාව ඉලක්ක කරගත් අමාත්‍යාංශවලට වඩා ගොඩනැගිලි ව්‍යාපෘති, කාර්ය මණ්ඩල වැටුප් සහ නඩත්තු සඳහා විශාල අයවැයක් ඇත්තේ ඇයි? අපගේ ප්‍රමුඛතා ගැන මෙයින් හෙළි වන්නේ කුමක්ද?</w:t>
      </w:r>
    </w:p>
    <w:p w14:paraId="478C5B6C"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 xml:space="preserve">Erkel </w:t>
      </w:r>
      <w:proofErr w:type="spellStart"/>
      <w:r w:rsidRPr="004A2217">
        <w:rPr>
          <w:rFonts w:cstheme="minorHAnsi"/>
          <w:sz w:val="24"/>
          <w:szCs w:val="24"/>
          <w:lang w:bidi="kn-IN"/>
        </w:rPr>
        <w:t>නිගමනය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කරයි</w:t>
      </w:r>
      <w:proofErr w:type="spellEnd"/>
      <w:r w:rsidRPr="004A2217">
        <w:rPr>
          <w:rFonts w:cstheme="minorHAnsi"/>
          <w:sz w:val="24"/>
          <w:szCs w:val="24"/>
          <w:lang w:bidi="kn-IN"/>
        </w:rPr>
        <w:t>: "</w:t>
      </w:r>
      <w:proofErr w:type="spellStart"/>
      <w:r w:rsidRPr="004A2217">
        <w:rPr>
          <w:rFonts w:cstheme="minorHAnsi"/>
          <w:sz w:val="24"/>
          <w:szCs w:val="24"/>
          <w:lang w:bidi="kn-IN"/>
        </w:rPr>
        <w:t>සත්‍යය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නම්</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අලුත්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ගිවිසුමේ</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කිසිදු</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පදනමක්</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නැති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සම්ප්‍රදායන්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සහ</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භාවිතයන්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අපගේ</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පල්ලි</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තුළ</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අපට</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උරුම</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වී</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ඇත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කනගාටුවට</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කරුණක්</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නම්</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අපගෙන්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බොහෝ</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දෙනෙක්</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මෙම</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සම්ප්‍රදායන්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ප්‍රශ්න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කිරීමට</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හෝ</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විමර්ශනය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කිරීමට</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කිසිවිටෙක</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උත්සුක</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නොවීය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නමුත්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අපි</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සැබෑ</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සභාවක්</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දකින්නට</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නම්</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අලුත්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කිරීම</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අපි</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මේ</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පල්ලිය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නමින්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හැඳින්වෙන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මේ</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සමස්ත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දෙය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ගැන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නැවත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බැලිය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යුතු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අතර</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නව</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ගිවිසුමේ</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රටාවන්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සහ</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ප්‍රතිපත්තිවලට</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අනුව</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අප</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පවසන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හා</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කරන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සියල්ලට</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අනුකූල</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වීමට</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උත්සාහ</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කළ</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යුතුය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මුල්</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පල්ලිවල</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සියලු</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රටාවන්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සහ</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පිළිවෙත්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අනුගමනය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කළ</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යුතුය</w:t>
      </w:r>
      <w:proofErr w:type="spellEnd"/>
      <w:r w:rsidRPr="004A2217">
        <w:rPr>
          <w:rFonts w:cstheme="minorHAnsi"/>
          <w:sz w:val="24"/>
          <w:szCs w:val="24"/>
          <w:lang w:bidi="kn-IN"/>
        </w:rPr>
        <w:t>. (rd)]</w:t>
      </w:r>
    </w:p>
    <w:p w14:paraId="6E9C0C9B"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"ඔබ අභියෝගයට සූදානම්ද සහ "සියල්ල පරීක්ෂා කර සත්‍ය දේ තදින් අල්ලා ගැනීමට" කැමතිද? (1 තෙසලෝනික 5:21; cf. ක්‍රියා 17:11)? .. වඩා හොඳ මාර්ගයක් තිබේ!" (www.5solas.org/media.php?id=82)</w:t>
      </w:r>
    </w:p>
    <w:p w14:paraId="739C965C" w14:textId="77777777" w:rsidR="00BD2F15" w:rsidRPr="004A2217" w:rsidRDefault="00BD2F15" w:rsidP="00BD2F15">
      <w:pPr>
        <w:spacing w:before="100" w:beforeAutospacing="1" w:after="100" w:afterAutospacing="1"/>
        <w:jc w:val="center"/>
        <w:outlineLvl w:val="2"/>
        <w:rPr>
          <w:rFonts w:cstheme="minorHAnsi"/>
          <w:b/>
          <w:bCs/>
          <w:sz w:val="24"/>
          <w:szCs w:val="24"/>
          <w:lang w:bidi="kn-IN"/>
        </w:rPr>
      </w:pPr>
    </w:p>
    <w:p w14:paraId="59413198" w14:textId="77777777" w:rsidR="00BD2F15" w:rsidRPr="004A2217" w:rsidRDefault="00BD2F15" w:rsidP="00BD2F15">
      <w:pPr>
        <w:spacing w:before="100" w:beforeAutospacing="1" w:after="100" w:afterAutospacing="1"/>
        <w:jc w:val="center"/>
        <w:rPr>
          <w:rFonts w:cstheme="minorHAnsi"/>
          <w:b/>
          <w:bCs/>
          <w:sz w:val="24"/>
          <w:szCs w:val="24"/>
          <w:lang w:bidi="kn-IN"/>
        </w:rPr>
      </w:pPr>
      <w:r w:rsidRPr="004A2217">
        <w:rPr>
          <w:rFonts w:cstheme="minorHAnsi"/>
          <w:b/>
          <w:bCs/>
          <w:sz w:val="24"/>
          <w:szCs w:val="24"/>
          <w:lang w:bidi="kn-IN"/>
        </w:rPr>
        <w:t>සැබෑ මිථ්‍යාදෘෂ්ටිකයන් කරුණාකර නැගීසිටියිද?</w:t>
      </w:r>
    </w:p>
    <w:p w14:paraId="35187CE5"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ඩේවිඩ් බර්කොට්, සැබෑ මිථ්‍යාදෘෂ්ටිකයන් කරුණාකර නැගී සිටිනවාද? තුන්වන සංස්කරණය, 1989, Scroll Publishing, Amberson, PA පළමු සියවසේ කිතුනුවන් විශ්වාස කළ සහ පිළිපැදීමේ නව ගිවිසුමේ සමහර ඉගැන්වීම් පරීක්ෂා කරයි. ඔහු ප්‍රකාශ කරන්නේ "මුල් ක්‍රිස්තියානි ධර්මය වියළි දැව හරහා ගින්නක් මෙන් පුරාණ ලෝකය පුරා පැතිර ගිය විප්ලවයකි. එය රෝම සමාජයේ ප්‍රධාන ආයතනවලට අභියෝග කළ ප්‍රතිසංස්කෘතික ව්‍යාපාරයකි. ටර්ටූලියන් ලියා ඇති පරිදි: "අපගේ තරඟය පවතින්නේ අපගේ මුතුන් මිත්තන්ගේ ආයතනවලට එරෙහිව ය. සම්ප්‍රදායේ අධිකාරියට එරෙහිව, මිනිසා විසින් සාදන ලද නීතිවලට එරෙහිව, ලෞකික ප්‍රඥාවන්තයන්ගේ තර්කවලට එරෙහිව, පෞරාණිකත්වයට සහ සිරිත් විරිත්වලට එරෙහිව." 1 (පිටුව. 25)</w:t>
      </w:r>
      <w:bookmarkStart w:id="7" w:name="_Hlk14178181"/>
      <w:bookmarkEnd w:id="7"/>
    </w:p>
    <w:p w14:paraId="077C2D85" w14:textId="77777777" w:rsidR="00BD2F15" w:rsidRPr="004A2217" w:rsidRDefault="00BD2F15" w:rsidP="00BD2F15">
      <w:pPr>
        <w:rPr>
          <w:rFonts w:cstheme="minorHAnsi"/>
          <w:sz w:val="24"/>
          <w:szCs w:val="24"/>
          <w:lang w:bidi="kn-IN"/>
        </w:rPr>
      </w:pPr>
      <w:r w:rsidRPr="004A2217">
        <w:rPr>
          <w:rFonts w:cstheme="minorHAnsi"/>
          <w:sz w:val="24"/>
          <w:szCs w:val="24"/>
          <w:lang w:bidi="kn-IN"/>
        </w:rPr>
        <w:t>මුල් ඇදහිලිවන්ත අනුගාමිකයින්ගේ සමහර කැපී පෙනෙන සලකුණු වූයේ:</w:t>
      </w:r>
    </w:p>
    <w:p w14:paraId="41EAF001" w14:textId="77777777" w:rsidR="00BD2F15" w:rsidRPr="004A2217" w:rsidRDefault="00BD2F15" w:rsidP="00BD2F15">
      <w:pPr>
        <w:numPr>
          <w:ilvl w:val="0"/>
          <w:numId w:val="5"/>
        </w:numPr>
        <w:spacing w:after="100" w:afterAutospacing="1" w:line="240" w:lineRule="auto"/>
        <w:rPr>
          <w:rFonts w:cstheme="minorHAnsi"/>
          <w:sz w:val="24"/>
          <w:szCs w:val="24"/>
          <w:lang w:bidi="kn-IN"/>
        </w:rPr>
      </w:pPr>
      <w:r w:rsidRPr="004A2217">
        <w:rPr>
          <w:rFonts w:cstheme="minorHAnsi"/>
          <w:sz w:val="24"/>
          <w:szCs w:val="24"/>
          <w:lang w:bidi="kn-IN"/>
        </w:rPr>
        <w:t>ලෝකයෙන් වෙන්වීම</w:t>
      </w:r>
    </w:p>
    <w:p w14:paraId="6D06220A" w14:textId="77777777" w:rsidR="00BD2F15" w:rsidRPr="004A2217" w:rsidRDefault="00BD2F15" w:rsidP="00BD2F15">
      <w:pPr>
        <w:numPr>
          <w:ilvl w:val="0"/>
          <w:numId w:val="5"/>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කොන්දේසි විරහිත ආදරය</w:t>
      </w:r>
    </w:p>
    <w:p w14:paraId="1F54C502" w14:textId="77777777" w:rsidR="00BD2F15" w:rsidRPr="004A2217" w:rsidRDefault="00BD2F15" w:rsidP="00BD2F15">
      <w:pPr>
        <w:numPr>
          <w:ilvl w:val="0"/>
          <w:numId w:val="5"/>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කීකරු විශ්වාසය (පිටුව 15)</w:t>
      </w:r>
    </w:p>
    <w:p w14:paraId="12169C72"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"එබැවින්, නූතන එවැන්ජලිස්ත පල්ලිය ප්‍රකාශ කරන්නේ මුල් ශතවර්ෂ කිහිපයේ කිතුනුවන් හුදෙක් දවසේ සංස්කෘතිය ඉගැන්වීම සහ ප්‍රගුණ කරමින් සිටි බවයි. රෝමවරුන් කිතුනුවන් දැඩි ලෙස විවේචනය කළ බැවින් එය විශේෂයෙන් උත්ප්‍රාසාත්මක ය. දවසේ සංස්කෘතික සම්මතයන් අනුගමනය නොකරයි." (පිටු 25)</w:t>
      </w:r>
    </w:p>
    <w:p w14:paraId="087C762B" w14:textId="77777777" w:rsidR="00BD2F15" w:rsidRPr="004A2217" w:rsidRDefault="00BD2F15" w:rsidP="00BD2F15">
      <w:pPr>
        <w:rPr>
          <w:rFonts w:cstheme="minorHAnsi"/>
          <w:sz w:val="24"/>
          <w:szCs w:val="24"/>
          <w:lang w:bidi="kn-IN"/>
        </w:rPr>
      </w:pPr>
      <w:r w:rsidRPr="004A2217">
        <w:rPr>
          <w:rFonts w:cstheme="minorHAnsi"/>
          <w:sz w:val="24"/>
          <w:szCs w:val="24"/>
          <w:lang w:bidi="kn-IN"/>
        </w:rPr>
        <w:t>අද බොහෝ කිතුනුවන් නිතිපතා පල්ලියට යනවා හැර කොන්සර්වේටිව් ක්‍රිස්තියානි නොවන අයට වඩා වෙනස් නොවේ. උදාහරණයක් ලෙස, ඔවුන්:</w:t>
      </w:r>
    </w:p>
    <w:p w14:paraId="29CDFE4E" w14:textId="77777777" w:rsidR="00BD2F15" w:rsidRPr="004A2217" w:rsidRDefault="00BD2F15" w:rsidP="00BD2F15">
      <w:pPr>
        <w:numPr>
          <w:ilvl w:val="0"/>
          <w:numId w:val="6"/>
        </w:numPr>
        <w:spacing w:after="100" w:afterAutospacing="1" w:line="240" w:lineRule="auto"/>
        <w:ind w:left="720"/>
        <w:rPr>
          <w:rFonts w:cstheme="minorHAnsi"/>
          <w:sz w:val="24"/>
          <w:szCs w:val="24"/>
          <w:lang w:bidi="kn-IN"/>
        </w:rPr>
      </w:pPr>
      <w:r w:rsidRPr="004A2217">
        <w:rPr>
          <w:rFonts w:cstheme="minorHAnsi"/>
          <w:sz w:val="24"/>
          <w:szCs w:val="24"/>
          <w:lang w:bidi="kn-IN"/>
        </w:rPr>
        <w:t>එකම විනෝදාස්වාදය නරඹන්න.</w:t>
      </w:r>
    </w:p>
    <w:p w14:paraId="5EA1B007" w14:textId="77777777" w:rsidR="00BD2F15" w:rsidRPr="004A2217" w:rsidRDefault="00BD2F15" w:rsidP="00BD2F15">
      <w:pPr>
        <w:numPr>
          <w:ilvl w:val="0"/>
          <w:numId w:val="6"/>
        </w:numPr>
        <w:spacing w:before="100" w:beforeAutospacing="1" w:after="100" w:afterAutospacing="1" w:line="240" w:lineRule="auto"/>
        <w:ind w:left="720"/>
        <w:rPr>
          <w:rFonts w:cstheme="minorHAnsi"/>
          <w:sz w:val="24"/>
          <w:szCs w:val="24"/>
          <w:lang w:bidi="kn-IN"/>
        </w:rPr>
      </w:pPr>
      <w:r w:rsidRPr="004A2217">
        <w:rPr>
          <w:rFonts w:cstheme="minorHAnsi"/>
          <w:sz w:val="24"/>
          <w:szCs w:val="24"/>
          <w:lang w:bidi="kn-IN"/>
        </w:rPr>
        <w:t>ලෝකයේ එකම ගැටළු ගැන සැලකිලිමත් වේ.</w:t>
      </w:r>
    </w:p>
    <w:p w14:paraId="7BEAF77F" w14:textId="77777777" w:rsidR="00BD2F15" w:rsidRPr="004A2217" w:rsidRDefault="00BD2F15" w:rsidP="00BD2F15">
      <w:pPr>
        <w:numPr>
          <w:ilvl w:val="0"/>
          <w:numId w:val="6"/>
        </w:numPr>
        <w:spacing w:before="100" w:beforeAutospacing="1" w:after="100" w:afterAutospacing="1" w:line="240" w:lineRule="auto"/>
        <w:ind w:left="720"/>
        <w:rPr>
          <w:rFonts w:cstheme="minorHAnsi"/>
          <w:sz w:val="24"/>
          <w:szCs w:val="24"/>
          <w:lang w:bidi="kn-IN"/>
        </w:rPr>
      </w:pPr>
      <w:r w:rsidRPr="004A2217">
        <w:rPr>
          <w:rFonts w:cstheme="minorHAnsi"/>
          <w:sz w:val="24"/>
          <w:szCs w:val="24"/>
          <w:lang w:bidi="kn-IN"/>
        </w:rPr>
        <w:t>ලෝකයේ භෞතිකවාදී ලුහුබැඳීම්වලට සමානයි. (පිටු 16)</w:t>
      </w:r>
    </w:p>
    <w:p w14:paraId="0025C61E" w14:textId="77777777" w:rsidR="00BD2F15" w:rsidRPr="004A2217" w:rsidRDefault="00BD2F15" w:rsidP="00BD2F15">
      <w:pPr>
        <w:rPr>
          <w:rFonts w:cstheme="minorHAnsi"/>
          <w:sz w:val="24"/>
          <w:szCs w:val="24"/>
          <w:lang w:bidi="kn-IN"/>
        </w:rPr>
      </w:pPr>
      <w:r w:rsidRPr="004A2217">
        <w:rPr>
          <w:rFonts w:cstheme="minorHAnsi"/>
          <w:sz w:val="24"/>
          <w:szCs w:val="24"/>
          <w:lang w:bidi="kn-IN"/>
        </w:rPr>
        <w:t>විසිවන සියවසේ කිතුනුවන් මුහුණ දෙන බොහෝ සංස්කෘතික ගැටළු මුල් පල්ලිය මුහුණ දුන් ගැටළු වේ.</w:t>
      </w:r>
    </w:p>
    <w:p w14:paraId="442E0D7E" w14:textId="77777777" w:rsidR="00BD2F15" w:rsidRPr="004A2217" w:rsidRDefault="00BD2F15" w:rsidP="00BD2F15">
      <w:pPr>
        <w:numPr>
          <w:ilvl w:val="0"/>
          <w:numId w:val="7"/>
        </w:numPr>
        <w:spacing w:after="100" w:afterAutospacing="1" w:line="240" w:lineRule="auto"/>
        <w:rPr>
          <w:rFonts w:cstheme="minorHAnsi"/>
          <w:sz w:val="24"/>
          <w:szCs w:val="24"/>
          <w:lang w:bidi="kn-IN"/>
        </w:rPr>
      </w:pPr>
      <w:r w:rsidRPr="004A2217">
        <w:rPr>
          <w:rFonts w:cstheme="minorHAnsi"/>
          <w:sz w:val="24"/>
          <w:szCs w:val="24"/>
          <w:lang w:bidi="kn-IN"/>
        </w:rPr>
        <w:t>දික්කසාදය</w:t>
      </w:r>
    </w:p>
    <w:p w14:paraId="35C87524" w14:textId="77777777" w:rsidR="00BD2F15" w:rsidRPr="004A2217" w:rsidRDefault="00BD2F15" w:rsidP="00BD2F15">
      <w:pPr>
        <w:numPr>
          <w:ilvl w:val="0"/>
          <w:numId w:val="7"/>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ගබ්සා කිරීම</w:t>
      </w:r>
    </w:p>
    <w:p w14:paraId="6642AA30" w14:textId="77777777" w:rsidR="00BD2F15" w:rsidRPr="004A2217" w:rsidRDefault="00BD2F15" w:rsidP="00BD2F15">
      <w:pPr>
        <w:numPr>
          <w:ilvl w:val="0"/>
          <w:numId w:val="7"/>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උසස් විලාසිතා - අඩු නිහතමානීකම</w:t>
      </w:r>
    </w:p>
    <w:p w14:paraId="2687D18D" w14:textId="77777777" w:rsidR="00BD2F15" w:rsidRPr="004A2217" w:rsidRDefault="00BD2F15" w:rsidP="00BD2F15">
      <w:pPr>
        <w:numPr>
          <w:ilvl w:val="0"/>
          <w:numId w:val="7"/>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R ශ්රේණිගත විනෝදාස්වාදය</w:t>
      </w:r>
    </w:p>
    <w:p w14:paraId="437EC718" w14:textId="77777777" w:rsidR="00BD2F15" w:rsidRPr="004A2217" w:rsidRDefault="00BD2F15" w:rsidP="00BD2F15">
      <w:pPr>
        <w:numPr>
          <w:ilvl w:val="0"/>
          <w:numId w:val="7"/>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පරිණාම සිද්ධාන්ත</w:t>
      </w:r>
    </w:p>
    <w:p w14:paraId="71A8B863" w14:textId="77777777" w:rsidR="00BD2F15" w:rsidRPr="004A2217" w:rsidRDefault="00BD2F15" w:rsidP="00BD2F15">
      <w:pPr>
        <w:numPr>
          <w:ilvl w:val="0"/>
          <w:numId w:val="7"/>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පුද්ගලයන්ගේ අසමානතාවය</w:t>
      </w:r>
    </w:p>
    <w:p w14:paraId="70B6918B" w14:textId="77777777" w:rsidR="00BD2F15" w:rsidRPr="004A2217" w:rsidRDefault="00BD2F15" w:rsidP="00BD2F15">
      <w:pPr>
        <w:numPr>
          <w:ilvl w:val="0"/>
          <w:numId w:val="7"/>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ආගම තුළ කාන්තාවන්ගේ භූමිකාව (පිටු 26-38)</w:t>
      </w:r>
    </w:p>
    <w:p w14:paraId="26FA6AC6"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"පළමු ශතවර්ෂයේ කිතුනුවන්ට සම්පූර්ණයෙන්ම වෙනස් මූලධර්ම සහ වටිනාකම් තිබුනේ ඔවුන් මේ ලෝකයේ විදේශිකයන් ලෙස සලකන විට විනෝදාස්වාදය, ගෞරවය සහ ධනය ප්‍රතික්ෂේප කළ බැවිනි." (pg. 17) "ඔවුන්ගේ ජීවන රටාව සාක්ෂි දැරීමේ මූලික මාධ්‍යය විය." (පිටු 39)</w:t>
      </w:r>
    </w:p>
    <w:p w14:paraId="6FDEE958" w14:textId="77777777" w:rsidR="00BD2F15" w:rsidRPr="004A2217" w:rsidRDefault="00BD2F15" w:rsidP="00BD2F15">
      <w:pPr>
        <w:rPr>
          <w:rFonts w:cstheme="minorHAnsi"/>
          <w:sz w:val="24"/>
          <w:szCs w:val="24"/>
          <w:lang w:bidi="kn-IN"/>
        </w:rPr>
      </w:pPr>
      <w:r w:rsidRPr="004A2217">
        <w:rPr>
          <w:rFonts w:cstheme="minorHAnsi"/>
          <w:sz w:val="24"/>
          <w:szCs w:val="24"/>
          <w:lang w:bidi="kn-IN"/>
        </w:rPr>
        <w:t>මුල් කිතුනුවන්ගේ සාක්ෂිය (සාක්ෂි දීම) සහ ජීවන රටාව නිරපේක්ෂ යටත්වීමක් විය:</w:t>
      </w:r>
    </w:p>
    <w:p w14:paraId="55AAD6BE" w14:textId="77777777" w:rsidR="00BD2F15" w:rsidRPr="004A2217" w:rsidRDefault="00BD2F15" w:rsidP="00BD2F15">
      <w:pPr>
        <w:spacing w:before="100" w:beforeAutospacing="1"/>
        <w:rPr>
          <w:rFonts w:cstheme="minorHAnsi"/>
          <w:sz w:val="24"/>
          <w:szCs w:val="24"/>
          <w:lang w:bidi="kn-IN"/>
        </w:rPr>
      </w:pPr>
      <w:r w:rsidRPr="004A2217">
        <w:rPr>
          <w:rFonts w:cstheme="minorHAnsi"/>
          <w:sz w:val="24"/>
          <w:szCs w:val="24"/>
          <w:lang w:bidi="kn-IN"/>
        </w:rPr>
        <w:t>1. පල්ලියේ උපකාරක කාර්යභාරය</w:t>
      </w:r>
    </w:p>
    <w:p w14:paraId="15FD27F1" w14:textId="77777777" w:rsidR="00BD2F15" w:rsidRPr="004A2217" w:rsidRDefault="00BD2F15" w:rsidP="00BD2F15">
      <w:pPr>
        <w:spacing w:after="100" w:afterAutospacing="1"/>
        <w:ind w:left="360"/>
        <w:rPr>
          <w:rFonts w:cstheme="minorHAnsi"/>
          <w:sz w:val="24"/>
          <w:szCs w:val="24"/>
          <w:lang w:bidi="kn-IN"/>
        </w:rPr>
      </w:pPr>
      <w:r w:rsidRPr="004A2217">
        <w:rPr>
          <w:rFonts w:cstheme="minorHAnsi"/>
          <w:sz w:val="24"/>
          <w:szCs w:val="24"/>
          <w:lang w:bidi="kn-IN"/>
        </w:rPr>
        <w:t>සභාව [දෙවියන් වහන්සේ විසින් ක්‍රිස්තුස් වහන්සේ තුළට ඇතුළත් කරන ලද අය (rd)] යනු ඔබ නිරන්තරයෙන් ඇසුරු කළ, එකම වටිනාකම් සහ ආකල්ප දැරූ සහ විශ්වාසවන්තව සිටීමට සැමවිටම ඔබව දිරිමත් කළ සහ දියුණු කළ අයයි. ඔවුන් විනයගරුක ශරීරයක් වූ නමුත් ඔවුන් දැහැමි නීති සම්පාදනය කිරීමට හෝ නියාමනය කිරීමට උත්සාහ කළේ නැත. ඒ වෙනුවට ඔවුන් විශ්වාස කළේ හොඳ ඉගැන්වීම, ආදර්ශය සහ ශුද්ධාත්මයාණන්ගේ පරිවර්තනය කිරීමේ බලය මතය. (පිටුව. 42) පරිවර්තනය කරන්නන් යම් දැඩි අවශ්‍යතාවයකට නොගැලපෙන ඔවුන්ගේ හදවත වෙනස් කිරීමෙන් ඇතුළතින් වෙනස් විය යුතුය. (පිටු 43)</w:t>
      </w:r>
    </w:p>
    <w:p w14:paraId="2BF21820" w14:textId="77777777" w:rsidR="00BD2F15" w:rsidRPr="004A2217" w:rsidRDefault="00BD2F15" w:rsidP="00BD2F15">
      <w:pPr>
        <w:spacing w:before="100" w:beforeAutospacing="1" w:after="100" w:afterAutospacing="1"/>
        <w:ind w:left="360"/>
        <w:rPr>
          <w:rFonts w:cstheme="minorHAnsi"/>
          <w:sz w:val="24"/>
          <w:szCs w:val="24"/>
          <w:lang w:bidi="kn-IN"/>
        </w:rPr>
      </w:pPr>
      <w:r w:rsidRPr="004A2217">
        <w:rPr>
          <w:rFonts w:cstheme="minorHAnsi"/>
          <w:sz w:val="24"/>
          <w:szCs w:val="24"/>
          <w:lang w:bidi="kn-IN"/>
        </w:rPr>
        <w:t>ඔවුන්ගේ නායකයන් ඕවර්සියර්, සෙන්ටිනල්, භාරකරුවන්, වැඩිමහල්ලන් සහ දේවගැතිවරුන් (එඬේරුන්) ලෙස හඳුන්වනු ලැබුවේ ඔවුන්ගේ ප්‍රාදේශීය සභාව තුළිනි. ඔවුන්ගේ ශක්තීන් සහ දුර්වලතා සියල්ලෝම දැන සිටියහ. මඟ පෙන්වීමේ සහ මෙහෙයවීමේ කාර්යය භාර ගැනීමට පෙර පවා මෙම මිනිසුන් වචනයෙන් හා ආදර්ශයෙන් ඉගැන්වූහ. (පිටුව 45) ඔවුන්ගේ එකම සැලකිල්ල වූයේ තම සභාව තුළ සිටින එක් එක් පුද්ගලයාගේ අධ්‍යාත්මික යහපැවැත්මයි. ඇත්ත වශයෙන්ම, ඔවුන් මෙම වැදගත්ම කාර්යය ඉටු කිරීම සඳහා ඔවුන්ගේ පූර්ණ කාලය ගත කර ඇත. එසේ නම්, ඔවුන් වැන්දඹුවන් සහ අනාථයන්ගේ පදනම මතම ඔවුන්ට සහයෝගය ලබා දී ඇත.9 (පිටුව. 47)</w:t>
      </w:r>
    </w:p>
    <w:p w14:paraId="019459B9" w14:textId="77777777" w:rsidR="00BD2F15" w:rsidRPr="004A2217" w:rsidRDefault="00BD2F15" w:rsidP="00BD2F15">
      <w:pPr>
        <w:spacing w:before="100" w:beforeAutospacing="1" w:after="100" w:afterAutospacing="1"/>
        <w:ind w:left="360" w:hanging="360"/>
        <w:rPr>
          <w:rFonts w:cstheme="minorHAnsi"/>
          <w:sz w:val="24"/>
          <w:szCs w:val="24"/>
          <w:lang w:bidi="kn-IN"/>
        </w:rPr>
      </w:pPr>
      <w:r w:rsidRPr="004A2217">
        <w:rPr>
          <w:rFonts w:cstheme="minorHAnsi"/>
          <w:sz w:val="24"/>
          <w:szCs w:val="24"/>
          <w:lang w:bidi="kn-IN"/>
        </w:rPr>
        <w:t>2. කුරුසියේ පණිවිඩය - ශුභාරංචිය ප්‍රකාශ කිරීමේ ඔවුන්ගේ බලවත්ම මාධ්‍යය වූයේ ඔවුන් ක්‍රිස්තුස් වහන්සේ ප්‍රතික්ෂේප කිරීම ප්‍රතික්ෂේප කිරීම නිසා දුක් විඳීම සහ මරණය විඳදරාගැනීමයි. (pg.49) ක්ලෙමන්ට් සාමාන්‍ය කිතුනුවකුට ලිවීය, "නොඇදහිලිවන්ත සහකරු හෝ සහකාරිය සමඟ විවාහය විඳදරාගැනීමෙන්, නොඇදහිලිවන්ත දෙමාපියන්ට කීකරු වීමෙන් හෝ මිථ්‍යාදෘෂ්ටික ස්වාමියෙකු යටතේ වහලෙකු ලෙස දුක් විඳීමෙන් කුරුසය නියෝජනය කළ හැකිය. එම සියලු තත්වයන් බොහෝ හැඟීම් ඇති කළ හැකිය. ශාරීරික දුක් වේදනා; ඔවුන් ක්‍රිස්තුස් වහන්සේ වෙනුවෙන් වධ හිංසා සහ මරණය විඳදරාගැනීමට දැනටමත් කැපවී සිටි ඕනෑම කෙනෙකුට කුරුසයේ තරමක් මෘදු ස්වරූපයක් විය (රෝම 8:17; එළි. 12:11). (පිටු 50)</w:t>
      </w:r>
    </w:p>
    <w:p w14:paraId="3342B65F" w14:textId="77777777" w:rsidR="00BD2F15" w:rsidRPr="004A2217" w:rsidRDefault="00BD2F15" w:rsidP="00BD2F15">
      <w:pPr>
        <w:spacing w:before="100" w:beforeAutospacing="1" w:after="100" w:afterAutospacing="1"/>
        <w:ind w:left="360" w:hanging="360"/>
        <w:rPr>
          <w:rFonts w:cstheme="minorHAnsi"/>
          <w:sz w:val="24"/>
          <w:szCs w:val="24"/>
          <w:lang w:bidi="kn-IN"/>
        </w:rPr>
      </w:pPr>
      <w:r w:rsidRPr="004A2217">
        <w:rPr>
          <w:rFonts w:cstheme="minorHAnsi"/>
          <w:sz w:val="24"/>
          <w:szCs w:val="24"/>
          <w:lang w:bidi="kn-IN"/>
        </w:rPr>
        <w:t>3. කීකරුකම මිනිසා සහ දෙවියන් අතර හවුල් ව්‍යාපාරයක් බව විශ්වාස කිරීම - මුලදී, නව කිතුනුවකු දෙවියන් වහන්සේගේ බලය මත පදනම්ව ඔහු සමඟ සමීපව ගමන් කරයි. නමුත් කාලය ගත වන විට, ඔවුන් බොහෝ විට එම රඳා පැවැත්මෙන් ඉවත් වීමට පටන් ගනී. (පිටුව. 52) මාර්ටින් ලූතර් ඉගැන්වූයේ යමෙකුට තමා විසින්ම කිසිඳු යහපතක් කිරීමට සම්පූර්ණයෙන්ම නොහැකි බවත් දෙවියන් වහන්සේට කීකරු වීමට ආශාව සහ බලය යන දෙකම ඔහුගෙන් පමණක් ලැබුණු බවත්ය.15 මුල් කිතුනුවන් විශ්වාස කළේ ඊට ප්‍රතිවිරුද්ධ දෙයකි. ඔරිජන් ලිව්වේ "ඔවුන්ගේ බලයට ඉඩ දෙන සියල්ල කිරීමෙන් පසු, ඔහුගෙන් උපකාර අවශ්‍ය බව පාපොච්චාරණය කරන අයට ඔහු [දෙවි] තමාව ප්‍රසිද්ධ කරවයි. (ෆිලි. 4:13) (rd)] එය එක් වර ඉල්ලීමක් නොව අඛණ්ඩ ක්‍රියාවලියකි. අපගේ මාංසික මාර්ගය මරණයට පත් කිරීම හානියක් වනු ඇත, අප අභ්‍යන්තරව දුක් විඳීමට අකමැති නම්, අපගේ පාප සමඟ පොරබදමින්, එවිට දෙවියන් වහන්සේ බලය සැපයීමට යන්නේ නැත (රෝම 8:13; 1 කොරි. 9:27).20 (pg. 54) ක්‍රිස්තුස් වහන්සේව ප්‍රතික්ෂේප කිරීමෙන් යමෙකුට එසේ කිරීමට අවශ්‍ය නම් වේදනාව සහ දුක් වේදනා පහසුවෙන් වළක්වා ගත හැකිය. නමුත් කෙනෙකු දෙවියන් වහන්සේ කෙරෙහි විශ්වාසය තැබීමෙන් එය විඳදරා ගනී.21 (පිටුව 55)</w:t>
      </w:r>
    </w:p>
    <w:p w14:paraId="215B1BC7"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 xml:space="preserve">මුල් ක්‍රිස්තියානි ලියවිලි මගේ දේව විශ්වාසයන්ට පටහැනි වූ නිසා ඩේවිඩ් බර්කොට් පවසයි. ඔහු </w:t>
      </w:r>
      <w:proofErr w:type="spellStart"/>
      <w:r w:rsidRPr="004A2217">
        <w:rPr>
          <w:rFonts w:cstheme="minorHAnsi"/>
          <w:sz w:val="24"/>
          <w:szCs w:val="24"/>
          <w:lang w:bidi="kn-IN"/>
        </w:rPr>
        <w:t>පහක්</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හඳුනාගෙන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සාක්ෂි</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සපයයි</w:t>
      </w:r>
      <w:proofErr w:type="spellEnd"/>
      <w:r w:rsidRPr="004A2217">
        <w:rPr>
          <w:rFonts w:cstheme="minorHAnsi"/>
          <w:sz w:val="24"/>
          <w:szCs w:val="24"/>
          <w:lang w:bidi="kn-IN"/>
        </w:rPr>
        <w:t>:</w:t>
      </w:r>
    </w:p>
    <w:p w14:paraId="3F45684A" w14:textId="77777777" w:rsidR="00BD2F15" w:rsidRPr="004A2217" w:rsidRDefault="00BD2F15" w:rsidP="00BD2F15">
      <w:pPr>
        <w:rPr>
          <w:rFonts w:cstheme="minorHAnsi"/>
          <w:b/>
          <w:bCs/>
          <w:sz w:val="24"/>
          <w:szCs w:val="24"/>
          <w:lang w:bidi="kn-IN"/>
        </w:rPr>
      </w:pPr>
      <w:r w:rsidRPr="004A2217">
        <w:rPr>
          <w:rFonts w:cstheme="minorHAnsi"/>
          <w:b/>
          <w:bCs/>
          <w:sz w:val="24"/>
          <w:szCs w:val="24"/>
          <w:lang w:bidi="kn-IN"/>
        </w:rPr>
        <w:t>1. ගැලවීම ගැන ඔවුන් විශ්වාස කළ දේ</w:t>
      </w:r>
    </w:p>
    <w:p w14:paraId="64BEA98C" w14:textId="77777777" w:rsidR="00BD2F15" w:rsidRPr="004A2217" w:rsidRDefault="00BD2F15" w:rsidP="00BD2F15">
      <w:pPr>
        <w:ind w:left="360" w:hanging="90"/>
        <w:rPr>
          <w:rFonts w:cstheme="minorHAnsi"/>
          <w:sz w:val="24"/>
          <w:szCs w:val="24"/>
          <w:lang w:bidi="kn-IN"/>
        </w:rPr>
      </w:pPr>
      <w:r w:rsidRPr="004A2217">
        <w:rPr>
          <w:rFonts w:cstheme="minorHAnsi"/>
          <w:sz w:val="24"/>
          <w:szCs w:val="24"/>
          <w:lang w:bidi="kn-IN"/>
        </w:rPr>
        <w:t>ඒ. අප ගැලවීම ලබන්නේ ඇදහිල්ලෙන් පමණක්ද?</w:t>
      </w:r>
    </w:p>
    <w:p w14:paraId="017B4D1C" w14:textId="77777777" w:rsidR="00BD2F15" w:rsidRPr="004A2217" w:rsidRDefault="00BD2F15" w:rsidP="00BD2F15">
      <w:pPr>
        <w:spacing w:after="100" w:afterAutospacing="1"/>
        <w:ind w:left="630"/>
        <w:rPr>
          <w:rFonts w:cstheme="minorHAnsi"/>
          <w:sz w:val="24"/>
          <w:szCs w:val="24"/>
          <w:lang w:bidi="kn-IN"/>
        </w:rPr>
      </w:pPr>
      <w:r w:rsidRPr="004A2217">
        <w:rPr>
          <w:rFonts w:cstheme="minorHAnsi"/>
          <w:sz w:val="24"/>
          <w:szCs w:val="24"/>
          <w:lang w:bidi="kn-IN"/>
        </w:rPr>
        <w:t>"කොන්ස්ටන්ටයින් පල්ලිය දූෂ්‍ය කිරීමෙන් පසු, අපගේ ගැලවීම සඳහා ක්‍රියා භූමිකාවක් ඉටු කරන බව එය ක්‍රමක්‍රමයෙන් ඉගැන්වීමට පටන් ගත් බව අපට පවසා ඇත. පින්තාරු කරන ලද දර්ශනයේ තරමක් සාමාන්‍ය වන්නේ ෆ්‍රැන්සිස් ෂේෆර්ගේ අපි එදා ජීවත් විය යුත්තේ කෙසේද? පහත දැක්වෙන ඡේදය? රෝම අධිරාජ්‍යය සහ බටහිර ඉගෙනීමේ පරිහානිය, ෂෙෆර් මෙසේ ලිවීය, 'භික්ෂූන් වහන්සේලාට ස්තුතිවන්ත වන්න, බයිබලය ග්‍රීක සහ ලතින් සම්භාව්‍ය කොටස් සමඟ සංරක්ෂණය කරන ලදී.... එසේ වුවද, නව ගිවිසුමේ දක්වා ඇති නිර්මල ක්‍රිස්තියානි ධර්මය ක්‍රමයෙන් විකෘති විය. මානුෂීය අංගයක් එකතු කරන ලදී: වැඩි වැඩියෙන්, පල්ලියේ අධිකාරිය බයිබලයේ ඉගැන්වීම්වලට වඩා ප්‍රමුඛත්වය ලබා ගත්තේය.එසේම, ක්‍රිස්තුස්වහන්සේගේ කාර්යය මත පමණක් නොව, මනුෂ්‍යයා ක්‍රිස්තුස්වහන්සේගේ පිනවීම මත රැඳෙන ගැළවීම කෙරෙහි දිනෙන් දින වැඩි වැඩියෙන් අවධාරණය විය. '1</w:t>
      </w:r>
    </w:p>
    <w:p w14:paraId="7249D833" w14:textId="77777777" w:rsidR="00BD2F15" w:rsidRPr="004A2217" w:rsidRDefault="00BD2F15" w:rsidP="00BD2F15">
      <w:pPr>
        <w:spacing w:before="100" w:beforeAutospacing="1" w:after="100" w:afterAutospacing="1"/>
        <w:ind w:left="630"/>
        <w:rPr>
          <w:rFonts w:cstheme="minorHAnsi"/>
          <w:sz w:val="24"/>
          <w:szCs w:val="24"/>
          <w:lang w:bidi="kn-IN"/>
        </w:rPr>
      </w:pPr>
      <w:r w:rsidRPr="004A2217">
        <w:rPr>
          <w:rFonts w:cstheme="minorHAnsi"/>
          <w:sz w:val="24"/>
          <w:szCs w:val="24"/>
          <w:lang w:bidi="kn-IN"/>
        </w:rPr>
        <w:t>"Schaeffer මෙන්, බොහෝ එවැන්ජලිස්ත ලේඛකයන් හැඟීමක් ලබා දෙන්නේ අපගේම කුසලතා සහ ක්‍රියා අපගේ ගැලවීමට බලපාන බවට වූ විශ්වාසය කොන්ස්ටන්ටයින්ගේ කාලයෙන් සහ රෝමයේ වැටීමෙන් පසු ක්‍රමක්‍රමයෙන් පල්ලියට රිංගා ගත් දෙයක් බවයි. නමුත් ඇත්ත වශයෙන්ම එය එසේ නොවේ.</w:t>
      </w:r>
    </w:p>
    <w:p w14:paraId="15F8231A" w14:textId="77777777" w:rsidR="00BD2F15" w:rsidRPr="004A2217" w:rsidRDefault="00BD2F15" w:rsidP="00BD2F15">
      <w:pPr>
        <w:spacing w:before="100" w:beforeAutospacing="1" w:after="100" w:afterAutospacing="1"/>
        <w:ind w:left="630"/>
        <w:rPr>
          <w:rFonts w:cstheme="minorHAnsi"/>
          <w:sz w:val="24"/>
          <w:szCs w:val="24"/>
          <w:lang w:bidi="kn-IN"/>
        </w:rPr>
      </w:pPr>
      <w:r w:rsidRPr="004A2217">
        <w:rPr>
          <w:rFonts w:cstheme="minorHAnsi"/>
          <w:sz w:val="24"/>
          <w:szCs w:val="24"/>
          <w:lang w:bidi="kn-IN"/>
        </w:rPr>
        <w:t>"මුල් කිතුනුවන් විශ්වීය වශයෙන් විශ්වාස කළේ ක්‍රියා හෝ [සහ (rd)] කීකරුකම අපගේ ගැලවීම සඳහා අත්‍යවශ්‍ය කාර්යභාරයක් ඉටු කරන බවයි?" (pg 57) Polycarp ලිව්වේ "උන් වහන්සේව මළවුන්ගෙන් උත්ථාන කළ තැනැත්තා අපවත් නැඟිටුවනු ඇත - අපි ඔහුගේ කැමැත්ත කර ඔහුගේ ආඥාවලට අනුව ගමන් කළහොත්." (පිටුව. 58) ඇලෙක්සැන්ඩර්හි ක්ලෙමන්ට් මෙසේ ලිවීය, "[සත්‍යය] ලබාගෙන යහපත් ක්‍රියාවලින් කැපී පෙනෙන තැනැත්තා සදාකාල ජීවනයේ ත්‍යාගය ලබා ගනී." ඔරිජන්, හිපොලිටස්, සයිප්‍රියන් සහ ලැක්ටැන්ටියස් යන සියලු දෙනාම සාරාංශගතව ලිවීය. (පිටු 59)</w:t>
      </w:r>
    </w:p>
    <w:p w14:paraId="6B676426" w14:textId="77777777" w:rsidR="00BD2F15" w:rsidRPr="004A2217" w:rsidRDefault="00BD2F15" w:rsidP="00BD2F15">
      <w:pPr>
        <w:ind w:left="450" w:hanging="180"/>
        <w:rPr>
          <w:rFonts w:cstheme="minorHAnsi"/>
          <w:sz w:val="24"/>
          <w:szCs w:val="24"/>
          <w:lang w:bidi="kn-IN"/>
        </w:rPr>
      </w:pPr>
      <w:r w:rsidRPr="004A2217">
        <w:rPr>
          <w:rFonts w:cstheme="minorHAnsi"/>
          <w:sz w:val="24"/>
          <w:szCs w:val="24"/>
          <w:lang w:bidi="kn-IN"/>
        </w:rPr>
        <w:t>බී. මෙයින් අදහස් කරන්නේ ක්‍රිස්තියානීන් ක්‍රියාවලින් ඔවුන්ගේ ගැලවීම ලබන බවද?</w:t>
      </w:r>
    </w:p>
    <w:p w14:paraId="7879FF7C" w14:textId="77777777" w:rsidR="00BD2F15" w:rsidRPr="004A2217" w:rsidRDefault="00BD2F15" w:rsidP="00BD2F15">
      <w:pPr>
        <w:spacing w:after="100" w:afterAutospacing="1"/>
        <w:ind w:left="630"/>
        <w:rPr>
          <w:rFonts w:cstheme="minorHAnsi"/>
          <w:sz w:val="24"/>
          <w:szCs w:val="24"/>
          <w:lang w:bidi="kn-IN"/>
        </w:rPr>
      </w:pPr>
      <w:r w:rsidRPr="004A2217">
        <w:rPr>
          <w:rFonts w:cstheme="minorHAnsi"/>
          <w:sz w:val="24"/>
          <w:szCs w:val="24"/>
          <w:lang w:bidi="kn-IN"/>
        </w:rPr>
        <w:t>නැත, මුල් ක්‍රිස්තියානීන් ඉගැන්වූයේ යහපත් ක්‍රියා රැස් කිරීමෙන් අප ගැළවීම උපයා ගන්නා බව නොවේ. (පිටුව. 60) උදාහරණයක් ලෙස: රෝමයේ ක්ලෙමන්ට් - "[අපි] අප විසින් හෝ අපගේ ප්‍රඥාවෙන්, දේව භක්තියෙන් හෝ සිතේ ශුද්ධකමෙන් කරන ලද ක්‍රියාවලින් යුක්තිසහගත නොවේ; නමුත් සර්වබලධාරී දෙවියන් වහන්සේ එදා සිට සියලු මිනිසුන් යුක්තිසහගත කර ඇති ඇදහිල්ලෙන්. ආරම්භය." එසේම Polycarp, Barnabas, Justin Martyr සහ Clement of Alexander ප්‍රකාශ කරයි. (පිටු 61)</w:t>
      </w:r>
    </w:p>
    <w:p w14:paraId="7B4B37A5" w14:textId="77777777" w:rsidR="00BD2F15" w:rsidRPr="004A2217" w:rsidRDefault="00BD2F15" w:rsidP="00BD2F15">
      <w:pPr>
        <w:ind w:left="360" w:hanging="90"/>
        <w:rPr>
          <w:rFonts w:cstheme="minorHAnsi"/>
          <w:sz w:val="24"/>
          <w:szCs w:val="24"/>
          <w:lang w:bidi="kn-IN"/>
        </w:rPr>
      </w:pPr>
      <w:r w:rsidRPr="004A2217">
        <w:rPr>
          <w:rFonts w:cstheme="minorHAnsi"/>
          <w:sz w:val="24"/>
          <w:szCs w:val="24"/>
          <w:lang w:bidi="kn-IN"/>
        </w:rPr>
        <w:t>c. ඇදහිල්ල සහ ක්‍රියා අන්‍යෝන්‍ය වශයෙන් පමණක්ද?</w:t>
      </w:r>
    </w:p>
    <w:p w14:paraId="0FA2C209" w14:textId="77777777" w:rsidR="00BD2F15" w:rsidRPr="004A2217" w:rsidRDefault="00BD2F15" w:rsidP="00BD2F15">
      <w:pPr>
        <w:spacing w:after="100" w:afterAutospacing="1"/>
        <w:ind w:left="630"/>
        <w:rPr>
          <w:rFonts w:cstheme="minorHAnsi"/>
          <w:sz w:val="24"/>
          <w:szCs w:val="24"/>
          <w:lang w:bidi="kn-IN"/>
        </w:rPr>
      </w:pPr>
      <w:r w:rsidRPr="004A2217">
        <w:rPr>
          <w:rFonts w:cstheme="minorHAnsi"/>
          <w:sz w:val="24"/>
          <w:szCs w:val="24"/>
          <w:lang w:bidi="kn-IN"/>
        </w:rPr>
        <w:t>නැත, නමුත් "ඔගස්ටින්, ලූතර් සහ අනෙකුත් බටහිර දේවධර්මාචාර්යවරුන් අපට ඒත්තු ගන්වා ඇත්තේ අනුග්‍රහය මත පදනම් වූ ගැළවීම සහ ක්‍රියාවන් හෝ කීකරුකම මත පදනම් වූ ගැලවීම අතර සමතයකට පත් කළ නොහැකි ගැටුමක් ඇති බවයි. ඔවුන් 'ව්‍යාජ උභතෝකෝටික' ලෙස හැඳින්වෙන ව්‍යාජ තර්කයක් භාවිතා කර ඇත. ගැලවීම සම්බන්ධ අවස්ථා දෙකක් පමණි: එය එක්කෝ (1) දෙවියන් වහන්සේගෙන් ලද තෑග්ගක් හෝ (2) එය අපගේ ක්‍රියාවලින් අප උපයන දෙයක් වේ. මුල් ක්‍රිස්තියානීන් පිළිතුරු දෙනු ඇත්තේ ත්‍යාගය කීකරුකම මත පදනම් වූ පමණින් තෑග්ගක් අඩු නොවන බවයි. (පිටු 62)</w:t>
      </w:r>
    </w:p>
    <w:p w14:paraId="71FA87F1" w14:textId="77777777" w:rsidR="00BD2F15" w:rsidRPr="004A2217" w:rsidRDefault="00BD2F15" w:rsidP="00BD2F15">
      <w:pPr>
        <w:spacing w:before="100" w:beforeAutospacing="1" w:after="100" w:afterAutospacing="1"/>
        <w:ind w:left="630"/>
        <w:rPr>
          <w:rFonts w:cstheme="minorHAnsi"/>
          <w:sz w:val="24"/>
          <w:szCs w:val="24"/>
          <w:lang w:bidi="kn-IN"/>
        </w:rPr>
      </w:pPr>
      <w:r w:rsidRPr="004A2217">
        <w:rPr>
          <w:rFonts w:cstheme="minorHAnsi"/>
          <w:sz w:val="24"/>
          <w:szCs w:val="24"/>
          <w:lang w:bidi="kn-IN"/>
        </w:rPr>
        <w:t>මුල් කිතුනුවන් විශ්වාස කළේ ගැළවීම දෙවියන් වහන්සේගෙන් ලද තෑග්ගක් නමුත් දෙවියන් වහන්සේ තමන් කැමති කෙනෙකුට ඔහුගේ තෑග්ග ලබා දෙන බවයි. ඔහුට ආදරය කරන, විශ්වාස කරන සහ කීකරු වන අයට එය ලබා දීමට ඔහු තෝරා ගනී. (පිටු 62)</w:t>
      </w:r>
    </w:p>
    <w:p w14:paraId="333E1CFE" w14:textId="77777777" w:rsidR="00BD2F15" w:rsidRPr="004A2217" w:rsidRDefault="00BD2F15" w:rsidP="00BD2F15">
      <w:pPr>
        <w:spacing w:before="100" w:beforeAutospacing="1" w:after="100" w:afterAutospacing="1"/>
        <w:ind w:left="720" w:hanging="90"/>
        <w:rPr>
          <w:rFonts w:cstheme="minorHAnsi"/>
          <w:sz w:val="24"/>
          <w:szCs w:val="24"/>
          <w:lang w:bidi="kn-IN"/>
        </w:rPr>
      </w:pPr>
      <w:r w:rsidRPr="004A2217">
        <w:rPr>
          <w:rFonts w:cstheme="minorHAnsi"/>
          <w:sz w:val="24"/>
          <w:szCs w:val="24"/>
          <w:lang w:bidi="kn-IN"/>
        </w:rPr>
        <w:t>යමෙක් දීමේදී තෝරා බේරා ගන්නා නිසා, එය තෑග්ගක් වැටුපක් ලෙස වෙනස් නොකරයි. (පිටු 62)</w:t>
      </w:r>
    </w:p>
    <w:p w14:paraId="70EAFA3D" w14:textId="77777777" w:rsidR="00BD2F15" w:rsidRPr="004A2217" w:rsidRDefault="00BD2F15" w:rsidP="00BD2F15">
      <w:pPr>
        <w:ind w:left="360" w:hanging="90"/>
        <w:rPr>
          <w:rFonts w:cstheme="minorHAnsi"/>
          <w:sz w:val="24"/>
          <w:szCs w:val="24"/>
          <w:lang w:bidi="kn-IN"/>
        </w:rPr>
      </w:pPr>
      <w:r w:rsidRPr="004A2217">
        <w:rPr>
          <w:rFonts w:cstheme="minorHAnsi"/>
          <w:sz w:val="24"/>
          <w:szCs w:val="24"/>
          <w:lang w:bidi="kn-IN"/>
        </w:rPr>
        <w:t>ඈ ඔව්, නමුත් බයිබලය පවසන්නේ ...</w:t>
      </w:r>
    </w:p>
    <w:p w14:paraId="018ED852" w14:textId="77777777" w:rsidR="00BD2F15" w:rsidRPr="004A2217" w:rsidRDefault="00BD2F15" w:rsidP="00BD2F15">
      <w:pPr>
        <w:pStyle w:val="ListParagraph"/>
        <w:numPr>
          <w:ilvl w:val="4"/>
          <w:numId w:val="8"/>
        </w:numPr>
        <w:tabs>
          <w:tab w:val="clear" w:pos="3600"/>
        </w:tabs>
        <w:spacing w:after="100" w:afterAutospacing="1" w:line="240" w:lineRule="auto"/>
        <w:ind w:left="900"/>
        <w:rPr>
          <w:rFonts w:cstheme="minorHAnsi"/>
          <w:sz w:val="24"/>
          <w:szCs w:val="24"/>
          <w:lang w:bidi="kn-IN"/>
        </w:rPr>
      </w:pPr>
      <w:r w:rsidRPr="004A2217">
        <w:rPr>
          <w:rFonts w:cstheme="minorHAnsi"/>
          <w:sz w:val="24"/>
          <w:szCs w:val="24"/>
          <w:lang w:bidi="kn-IN"/>
        </w:rPr>
        <w:t>මට 'ස්වාමීනි, ස්වාමීනි' කියා පවසන සෑම කෙනෙකුම ස්වර්ග රාජ්‍යයට ඇතුල් නොවන්නේ, නමුත් ස්වර්ගයේ සිටින මාගේ පියාණන්ගේ කැමැත්ත කරන තැනැත්තාය." (මතෙ. 7:21)</w:t>
      </w:r>
    </w:p>
    <w:p w14:paraId="600D7377" w14:textId="77777777" w:rsidR="00BD2F15" w:rsidRPr="004A2217" w:rsidRDefault="00BD2F15" w:rsidP="00BD2F15">
      <w:pPr>
        <w:pStyle w:val="ListParagraph"/>
        <w:numPr>
          <w:ilvl w:val="4"/>
          <w:numId w:val="8"/>
        </w:numPr>
        <w:tabs>
          <w:tab w:val="clear" w:pos="3600"/>
        </w:tabs>
        <w:spacing w:after="100" w:afterAutospacing="1" w:line="240" w:lineRule="auto"/>
        <w:ind w:left="900"/>
        <w:rPr>
          <w:rFonts w:cstheme="minorHAnsi"/>
          <w:sz w:val="24"/>
          <w:szCs w:val="24"/>
          <w:lang w:bidi="kn-IN"/>
        </w:rPr>
      </w:pPr>
      <w:r w:rsidRPr="004A2217">
        <w:rPr>
          <w:rFonts w:cstheme="minorHAnsi"/>
          <w:sz w:val="24"/>
          <w:szCs w:val="24"/>
          <w:lang w:bidi="kn-IN"/>
        </w:rPr>
        <w:t>අවසානය දක්වා විඳදරාගන්නා තැනැත්තා ගැළවෙනු ඇත. (මතෙ. 24:13)</w:t>
      </w:r>
    </w:p>
    <w:p w14:paraId="7F13867A" w14:textId="77777777" w:rsidR="00BD2F15" w:rsidRPr="004A2217" w:rsidRDefault="00BD2F15" w:rsidP="00BD2F15">
      <w:pPr>
        <w:pStyle w:val="ListParagraph"/>
        <w:numPr>
          <w:ilvl w:val="4"/>
          <w:numId w:val="8"/>
        </w:numPr>
        <w:tabs>
          <w:tab w:val="clear" w:pos="3600"/>
        </w:tabs>
        <w:spacing w:after="100" w:afterAutospacing="1" w:line="240" w:lineRule="auto"/>
        <w:ind w:left="900"/>
        <w:rPr>
          <w:rFonts w:cstheme="minorHAnsi"/>
          <w:sz w:val="24"/>
          <w:szCs w:val="24"/>
          <w:lang w:bidi="kn-IN"/>
        </w:rPr>
      </w:pPr>
      <w:r w:rsidRPr="004A2217">
        <w:rPr>
          <w:rFonts w:cstheme="minorHAnsi"/>
          <w:sz w:val="24"/>
          <w:szCs w:val="24"/>
          <w:lang w:bidi="kn-IN"/>
        </w:rPr>
        <w:t>සොහොන් වල සිටින සියල්ලන්ම ඔහුගේ හඬට සවන් දී පිටතට පැමිණෙනු ඇත - යහපත කළ අය, ජීවිතයේ නැවත නැඟිටීම සඳහා සහ නපුර කළ අය, හෙළා දැකීමේ නැවත නැඟිටීම දක්වා. (යොහන් 5:28, 29)</w:t>
      </w:r>
    </w:p>
    <w:p w14:paraId="2B1AF15B" w14:textId="77777777" w:rsidR="00BD2F15" w:rsidRPr="004A2217" w:rsidRDefault="00BD2F15" w:rsidP="00BD2F15">
      <w:pPr>
        <w:pStyle w:val="ListParagraph"/>
        <w:numPr>
          <w:ilvl w:val="4"/>
          <w:numId w:val="8"/>
        </w:numPr>
        <w:tabs>
          <w:tab w:val="clear" w:pos="3600"/>
        </w:tabs>
        <w:spacing w:after="100" w:afterAutospacing="1" w:line="240" w:lineRule="auto"/>
        <w:ind w:left="900"/>
        <w:rPr>
          <w:rFonts w:cstheme="minorHAnsi"/>
          <w:sz w:val="24"/>
          <w:szCs w:val="24"/>
          <w:lang w:bidi="kn-IN"/>
        </w:rPr>
      </w:pPr>
      <w:r w:rsidRPr="004A2217">
        <w:rPr>
          <w:rFonts w:cstheme="minorHAnsi"/>
          <w:sz w:val="24"/>
          <w:szCs w:val="24"/>
          <w:lang w:bidi="kn-IN"/>
        </w:rPr>
        <w:t>බලන්න, මම ඉක්මනින් එන්නෙමි, මාගේ විපාකය මා සමඟ ය, සෑම කෙනෙකුටම ඔහුගේ ක්‍රියා අනුව දෙන්න. (එළි. 22:12)</w:t>
      </w:r>
    </w:p>
    <w:p w14:paraId="43A9ED6D" w14:textId="77777777" w:rsidR="00BD2F15" w:rsidRPr="004A2217" w:rsidRDefault="00BD2F15" w:rsidP="00BD2F15">
      <w:pPr>
        <w:pStyle w:val="ListParagraph"/>
        <w:numPr>
          <w:ilvl w:val="4"/>
          <w:numId w:val="8"/>
        </w:numPr>
        <w:tabs>
          <w:tab w:val="clear" w:pos="3600"/>
        </w:tabs>
        <w:spacing w:after="100" w:afterAutospacing="1" w:line="240" w:lineRule="auto"/>
        <w:ind w:left="900"/>
        <w:rPr>
          <w:rFonts w:cstheme="minorHAnsi"/>
          <w:sz w:val="24"/>
          <w:szCs w:val="24"/>
          <w:lang w:bidi="kn-IN"/>
        </w:rPr>
      </w:pPr>
      <w:r w:rsidRPr="004A2217">
        <w:rPr>
          <w:rFonts w:cstheme="minorHAnsi"/>
          <w:sz w:val="24"/>
          <w:szCs w:val="24"/>
          <w:lang w:bidi="kn-IN"/>
        </w:rPr>
        <w:t>ඔබ ගැනත් ධර්මය ගැනත් අවධානයෙන් සිටින්න. ඔවුන් තුළ දිගටම සිටින්න, මක්නිසාද මෙය කිරීමෙන් ඔබ සහ ඔබට සවන් දෙන අය යන දෙකම ඔබ ගළවනු ඇත. (1 තිමෝ. 4:16)</w:t>
      </w:r>
    </w:p>
    <w:p w14:paraId="69063F5E" w14:textId="77777777" w:rsidR="00BD2F15" w:rsidRPr="004A2217" w:rsidRDefault="00BD2F15" w:rsidP="00BD2F15">
      <w:pPr>
        <w:spacing w:before="100" w:beforeAutospacing="1" w:after="100" w:afterAutospacing="1"/>
        <w:ind w:left="540"/>
        <w:rPr>
          <w:rFonts w:cstheme="minorHAnsi"/>
          <w:sz w:val="24"/>
          <w:szCs w:val="24"/>
          <w:lang w:bidi="kn-IN"/>
        </w:rPr>
      </w:pPr>
      <w:r w:rsidRPr="004A2217">
        <w:rPr>
          <w:rFonts w:cstheme="minorHAnsi"/>
          <w:sz w:val="24"/>
          <w:szCs w:val="24"/>
          <w:lang w:bidi="kn-IN"/>
        </w:rPr>
        <w:t>එබැවින්, සැබෑ ප්‍රශ්නය වන්නේ ශුද්ධ ලියවිල්ල විශ්වාස කිරීම නොව, ශුද්ධ ලියවිල්ල අර්ථ නිරූපණය කිරීමයි. බයිබලය පවසන්නේ "කරුණාවෙන් ඔබ ඇදහිල්ල කරණකොටගෙන ගැළවී ඇති අතර එය ඔබ විසින්ම නොවේ; එය දෙවියන් වහන්සේගේ දීමනාව මිස ක්‍රියා වලින් නොවේ, අවම වශයෙන් කිසිවෙකු පාරට්ටු කර ගත යුතුය." (එෆී. 2:8, 9) නමුත් බයිබලයේ පවසන්නේ, "මිනිසෙක් ධර්මිෂ්ඨ කරනු ලබන්නේ ඇදහිල්ලෙන් පමණක් නොව ක්‍රියාවලින් බව ඔබට පෙනේ" (යාකොබ් 2:24) අපගේ [ක්‍රිස්තියානි ලෝකය නමුත් විශේෂයෙන් බර්කොට්ගේ පල්ලිය] ගැලවීමේ මූලධර්මය එම පළමු ප්‍රකාශය පිළිගන්නා නමුත් අත්‍යවශ්‍යයෙන්ම දෙවැන්න අවලංගු කරයි. ගැලවීම පිළිබඳ මුල් කිතුනු මූලධර්මය දෙකටම සමාන බරක් ලබා දෙයි. එසේම, මුල් කිතුනුවන් විශ්වාස කළේ මිනිසා සම්පූර්ණයෙන්ම දූෂිත බවත්, කිසිම යහපතක් කිරීමට නොහැකි බවත්ය. (පිටු 64)</w:t>
      </w:r>
    </w:p>
    <w:p w14:paraId="2FB9F202" w14:textId="77777777" w:rsidR="00BD2F15" w:rsidRPr="004A2217" w:rsidRDefault="00BD2F15" w:rsidP="00BD2F15">
      <w:pPr>
        <w:ind w:left="720" w:hanging="450"/>
        <w:rPr>
          <w:rFonts w:cstheme="minorHAnsi"/>
          <w:sz w:val="24"/>
          <w:szCs w:val="24"/>
          <w:lang w:bidi="kn-IN"/>
        </w:rPr>
      </w:pPr>
      <w:r w:rsidRPr="004A2217">
        <w:rPr>
          <w:rFonts w:cstheme="minorHAnsi"/>
          <w:sz w:val="24"/>
          <w:szCs w:val="24"/>
          <w:lang w:bidi="kn-IN"/>
        </w:rPr>
        <w:t>ඊ. ගැලවූ පුද්ගලයෙකු නැති විය හැකිද?</w:t>
      </w:r>
    </w:p>
    <w:p w14:paraId="0B86100B" w14:textId="77777777" w:rsidR="00BD2F15" w:rsidRPr="004A2217" w:rsidRDefault="00BD2F15" w:rsidP="00BD2F15">
      <w:pPr>
        <w:spacing w:after="100" w:afterAutospacing="1"/>
        <w:ind w:left="630"/>
        <w:rPr>
          <w:rFonts w:cstheme="minorHAnsi"/>
          <w:sz w:val="24"/>
          <w:szCs w:val="24"/>
          <w:lang w:bidi="kn-IN"/>
        </w:rPr>
      </w:pPr>
      <w:r w:rsidRPr="004A2217">
        <w:rPr>
          <w:rFonts w:cstheme="minorHAnsi"/>
          <w:sz w:val="24"/>
          <w:szCs w:val="24"/>
          <w:lang w:bidi="kn-IN"/>
        </w:rPr>
        <w:t>ගැලවීම සඳහා අපගේ අඛණ්ඩ ඇදහිල්ල සහ කීකරුකම අත්‍යවශ්‍ය බව මුල් කිතුනුවන් විශ්වාස කළ බැවින්, ස්වභාවිකවම ඔවුන් විශ්වාස කළේ "ගැළවූ" පුද්ගලයෙකු තවමත් අහිමි විය හැකි බවයි. (පිටු 65)</w:t>
      </w:r>
    </w:p>
    <w:p w14:paraId="31223D41" w14:textId="77777777" w:rsidR="00BD2F15" w:rsidRPr="004A2217" w:rsidRDefault="00BD2F15" w:rsidP="00BD2F15">
      <w:pPr>
        <w:spacing w:before="100" w:beforeAutospacing="1" w:after="100" w:afterAutospacing="1"/>
        <w:ind w:left="630"/>
        <w:rPr>
          <w:rFonts w:cstheme="minorHAnsi"/>
          <w:sz w:val="24"/>
          <w:szCs w:val="24"/>
          <w:lang w:bidi="kn-IN"/>
        </w:rPr>
      </w:pPr>
      <w:r w:rsidRPr="004A2217">
        <w:rPr>
          <w:rFonts w:cstheme="minorHAnsi"/>
          <w:sz w:val="24"/>
          <w:szCs w:val="24"/>
          <w:lang w:bidi="kn-IN"/>
        </w:rPr>
        <w:t>ටර්ටූලියන් (c. 160 - c. 225) මෙසේ ලිවීය, "සමහර මිනිසුන් ක්‍රියා කරන්නේ දෙවියන් වහන්සේ තමාට නුසුදුසු ත්‍යාගය ලබා දීමට පවා බැඳී සිටින සේය. ඔවුන් ඔහුගේ ලිබරල් භාවය වහල්භාවයක් බවට පත් කරයි. මක්නිසාද බොහෝ දෙනෙක් පසුව කරුණාවෙන් නොවැටෙති. මේ තෑග්ග බොහෝ දෙනෙකුගෙන් උදුරා ගත්තා නොවේද." 23 සයිප්‍රියන් තම සෙසු ඇදහිලිවන්තයන්ට පැවසුවේය. "'අවසානය දක්වා විඳදරාගන්නා තැනැත්තාම ගැළවෙන්නේය' කියා ලියා ඇත. [මතෙ. 10:22] (පිටුව 65)</w:t>
      </w:r>
    </w:p>
    <w:p w14:paraId="0994B67E" w14:textId="77777777" w:rsidR="00BD2F15" w:rsidRPr="004A2217" w:rsidRDefault="00BD2F15" w:rsidP="00BD2F15">
      <w:pPr>
        <w:spacing w:before="100" w:beforeAutospacing="1" w:after="100" w:afterAutospacing="1"/>
        <w:ind w:left="630"/>
        <w:rPr>
          <w:rFonts w:cstheme="minorHAnsi"/>
          <w:sz w:val="24"/>
          <w:szCs w:val="24"/>
          <w:lang w:bidi="kn-IN"/>
        </w:rPr>
      </w:pPr>
      <w:r w:rsidRPr="004A2217">
        <w:rPr>
          <w:rFonts w:cstheme="minorHAnsi"/>
          <w:sz w:val="24"/>
          <w:szCs w:val="24"/>
          <w:lang w:bidi="kn-IN"/>
        </w:rPr>
        <w:t>උපුටා දක්වා ඇති එක් ශුද්ධ ලියවිල්ලක් හෙබ්‍රෙව් 10:26 වේ: "සත්‍යය පිළිබඳ දැනුම ලැබීමෙන් පසුව අප හිතාමතාම පව් කරමින් සිටින්නේ නම්, පාපය සඳහා පූජාවක් ඉතිරි නොවේ."</w:t>
      </w:r>
    </w:p>
    <w:p w14:paraId="2929A504" w14:textId="77777777" w:rsidR="00BD2F15" w:rsidRPr="004A2217" w:rsidRDefault="00BD2F15" w:rsidP="00BD2F15">
      <w:pPr>
        <w:ind w:left="360" w:hanging="90"/>
        <w:rPr>
          <w:rFonts w:cstheme="minorHAnsi"/>
          <w:sz w:val="24"/>
          <w:szCs w:val="24"/>
          <w:lang w:bidi="kn-IN"/>
        </w:rPr>
      </w:pPr>
      <w:r w:rsidRPr="004A2217">
        <w:rPr>
          <w:rFonts w:cstheme="minorHAnsi"/>
          <w:sz w:val="24"/>
          <w:szCs w:val="24"/>
          <w:lang w:bidi="kn-IN"/>
        </w:rPr>
        <w:t>f. කරුණාවෙන් පමණක් ගැලවීම දේශනා කළ කණ්ඩායම</w:t>
      </w:r>
    </w:p>
    <w:p w14:paraId="3DAC487F" w14:textId="77777777" w:rsidR="00BD2F15" w:rsidRPr="004A2217" w:rsidRDefault="00BD2F15" w:rsidP="00BD2F15">
      <w:pPr>
        <w:spacing w:after="100" w:afterAutospacing="1"/>
        <w:ind w:left="630"/>
        <w:rPr>
          <w:rFonts w:cstheme="minorHAnsi"/>
          <w:sz w:val="24"/>
          <w:szCs w:val="24"/>
          <w:lang w:bidi="kn-IN"/>
        </w:rPr>
      </w:pPr>
      <w:r w:rsidRPr="004A2217">
        <w:rPr>
          <w:rFonts w:cstheme="minorHAnsi"/>
          <w:sz w:val="24"/>
          <w:szCs w:val="24"/>
          <w:lang w:bidi="kn-IN"/>
        </w:rPr>
        <w:t>මිනිසා සම්පූර්ණයෙන් පිරිහී ඇති බවත් අපගේ ගැලවීම සඳහා ක්‍රියාවන් කිසිදු කාර්යභාරයක් ඉටු නොකරන බවත් ඉගැන්වූ ඥානවාදීන් පිරිසක් සිටියහ. ඔවුන් කියා සිටියේ කිතුනුවන්ගේ ප්‍රධාන කණ්ඩායමට නොතිබූ විශේෂ දැනුමක් දෙවියන් වහන්සේ ඔවුන්ට හෙළි කළ බවයි. ඔවුන් විශ්වාස කළේ මැවුම්කරු වන දෙවියන්, ජේසුස් වහන්සේගේ පියා වන දෙවියන් වහන්සේට වඩා පහත් දෙවියෙකු බවත් වෙනස් දෙවි කෙනෙකු බවත්ය. එමනිසා, මිනිසා නිර්මාණය කර ඇත්තේ දේවල් අවුල් කළ පහත් දෙවියෙකු විසින් වන අතර එහි ප්‍රතිඵලයක් ලෙස මිනිසා සහජයෙන්ම පිරිහීමට ලක් වේ. මිනිසා නෛසර්ගිකව දූෂිත වූ බැවින්, පුත්‍රයා වන දෙවියන් වහන්සේ සැබවින්ම මිනිසෙකු වීමට නොහැකි විය. ඔහු මිනිසාගේ පෙනුම පමණක් ගත්තේය. [එනම් උන් වහන්සේ මස් හා ලේ නම්, ඔහු පව් රහිත නොවේ. (rd)] (පිටු 66)</w:t>
      </w:r>
    </w:p>
    <w:p w14:paraId="1565F2E7" w14:textId="77777777" w:rsidR="00BD2F15" w:rsidRPr="004A2217" w:rsidRDefault="00BD2F15" w:rsidP="00BD2F15">
      <w:pPr>
        <w:spacing w:before="100" w:beforeAutospacing="1" w:after="100" w:afterAutospacing="1"/>
        <w:ind w:left="630"/>
        <w:rPr>
          <w:rFonts w:cstheme="minorHAnsi"/>
          <w:sz w:val="24"/>
          <w:szCs w:val="24"/>
          <w:lang w:bidi="kn-IN"/>
        </w:rPr>
      </w:pPr>
      <w:r w:rsidRPr="004A2217">
        <w:rPr>
          <w:rFonts w:cstheme="minorHAnsi"/>
          <w:sz w:val="24"/>
          <w:szCs w:val="24"/>
          <w:lang w:bidi="kn-IN"/>
        </w:rPr>
        <w:t>අපොස්තුළු යොහන් පැවසුවේ: "යේසුස් ක්‍රිස්තුස් වහන්සේ මාංසයෙන් පැමිණි බව පාපොච්චාරණය නොකරන බොහෝ රැවටිලිකාරයන් ලෝකයට ගොස් ඇත. මෙය රැවටිලිකාරයෙක් සහ ක්‍රිස්තු-විරෝධකයෙකි." (2 යොහන් 7) ක්‍රිස්තුස් වහන්සේ මාංසයෙන් පැමිණි බව ප්‍රතික්ෂේප කළේ ඥානවාදීන් ය. (පිටු 67)</w:t>
      </w:r>
    </w:p>
    <w:p w14:paraId="03243554" w14:textId="77777777" w:rsidR="00BD2F15" w:rsidRPr="004A2217" w:rsidRDefault="00BD2F15" w:rsidP="00BD2F15">
      <w:pPr>
        <w:rPr>
          <w:rFonts w:cstheme="minorHAnsi"/>
          <w:b/>
          <w:bCs/>
          <w:sz w:val="24"/>
          <w:szCs w:val="24"/>
          <w:lang w:bidi="kn-IN"/>
        </w:rPr>
      </w:pPr>
      <w:r w:rsidRPr="004A2217">
        <w:rPr>
          <w:rFonts w:cstheme="minorHAnsi"/>
          <w:b/>
          <w:bCs/>
          <w:sz w:val="24"/>
          <w:szCs w:val="24"/>
          <w:lang w:bidi="kn-IN"/>
        </w:rPr>
        <w:t>2. පූර්ව නියමය සහ නිදහස් කැමැත්ත ගැන ඔවුන් විශ්වාස කළ දේ</w:t>
      </w:r>
    </w:p>
    <w:p w14:paraId="1F1E8DD7" w14:textId="77777777" w:rsidR="00BD2F15" w:rsidRPr="004A2217" w:rsidRDefault="00BD2F15" w:rsidP="00BD2F15">
      <w:pPr>
        <w:ind w:left="360"/>
        <w:rPr>
          <w:rFonts w:cstheme="minorHAnsi"/>
          <w:sz w:val="24"/>
          <w:szCs w:val="24"/>
          <w:lang w:bidi="kn-IN"/>
        </w:rPr>
      </w:pPr>
      <w:r w:rsidRPr="004A2217">
        <w:rPr>
          <w:rFonts w:cstheme="minorHAnsi"/>
          <w:sz w:val="24"/>
          <w:szCs w:val="24"/>
          <w:lang w:bidi="kn-IN"/>
        </w:rPr>
        <w:t>ඒ. නිදහස් කැමැත්ත විශ්වාස කරන්නන්</w:t>
      </w:r>
    </w:p>
    <w:p w14:paraId="72343F08" w14:textId="77777777" w:rsidR="00BD2F15" w:rsidRPr="004A2217" w:rsidRDefault="00BD2F15" w:rsidP="00BD2F15">
      <w:pPr>
        <w:spacing w:after="100" w:afterAutospacing="1"/>
        <w:ind w:left="630"/>
        <w:rPr>
          <w:rFonts w:cstheme="minorHAnsi"/>
          <w:sz w:val="24"/>
          <w:szCs w:val="24"/>
          <w:lang w:bidi="kn-IN"/>
        </w:rPr>
      </w:pPr>
      <w:r w:rsidRPr="004A2217">
        <w:rPr>
          <w:rFonts w:cstheme="minorHAnsi"/>
          <w:sz w:val="24"/>
          <w:szCs w:val="24"/>
          <w:lang w:bidi="kn-IN"/>
        </w:rPr>
        <w:t>මුල් කිතුනුවන් නිදහස් කැමැත්ත ගැන දැඩි ලෙස විශ්වාස කළ අය වූහ. නිදසුනක් වශයෙන්, ජස්ටින් මාටියර් රෝමවරුන්ට මෙම තර්කය ඉදිරිපත් කළේය: "අපි අනාගතවක්තෘවරුන්ගෙන් ඉගෙන ගෙන ඇති අතර, දඬුවම්, දඬුවම් සහ ත්‍යාග එක් එක් පුද්ගලයාගේ ක්‍රියාවේ කුසලතාව අනුව ලබා දෙන බව අපි සත්‍යයක් ලෙස සලකමු. එසේ නොමැති නම්, සියල්ල සිදු වුවහොත්. දෛවය අනුව, කිසිවක් අපගේ බලයේ නැත.මක්නිසාද එක් මිනිසෙක් හොඳ හෝ අනෙකා නරක යැයි කලින් නියම කර ඇත්නම්, පළමුවැන්නා ප්‍රශංසාවට හෝ අනෙකාට දොස් පැවරීමට සුදුසු නොවේ, මිනිසුන්ට නපුරෙන් වැළකීමේ බලය නොමැති නම්. සහ නිදහස් තේරීමෙන් යහපත තෝරා ගැනීම, ඔවුන්ගේ ක්‍රියාවන් සඳහා ඔවුන් වගකිව යුතු නොවේ.</w:t>
      </w:r>
    </w:p>
    <w:p w14:paraId="59630327" w14:textId="77777777" w:rsidR="00BD2F15" w:rsidRPr="004A2217" w:rsidRDefault="00BD2F15" w:rsidP="00BD2F15">
      <w:pPr>
        <w:ind w:left="630"/>
        <w:rPr>
          <w:rFonts w:cstheme="minorHAnsi"/>
          <w:sz w:val="24"/>
          <w:szCs w:val="24"/>
          <w:lang w:bidi="kn-IN"/>
        </w:rPr>
      </w:pPr>
      <w:r w:rsidRPr="004A2217">
        <w:rPr>
          <w:rFonts w:cstheme="minorHAnsi"/>
          <w:sz w:val="24"/>
          <w:szCs w:val="24"/>
          <w:lang w:bidi="kn-IN"/>
        </w:rPr>
        <w:t>මුල් කිතුනුවන් ඔවුන්ගේ විශ්වාසයන් පදනම් කරගත්තේ:</w:t>
      </w:r>
    </w:p>
    <w:p w14:paraId="467CC2B7" w14:textId="77777777" w:rsidR="00BD2F15" w:rsidRPr="004A2217" w:rsidRDefault="00BD2F15" w:rsidP="00BD2F15">
      <w:pPr>
        <w:numPr>
          <w:ilvl w:val="2"/>
          <w:numId w:val="37"/>
        </w:numPr>
        <w:tabs>
          <w:tab w:val="clear" w:pos="2160"/>
          <w:tab w:val="num" w:pos="1800"/>
        </w:tabs>
        <w:spacing w:after="100" w:afterAutospacing="1" w:line="240" w:lineRule="auto"/>
        <w:ind w:left="1170"/>
        <w:rPr>
          <w:rFonts w:cstheme="minorHAnsi"/>
          <w:sz w:val="24"/>
          <w:szCs w:val="24"/>
          <w:lang w:bidi="kn-IN"/>
        </w:rPr>
      </w:pPr>
      <w:r w:rsidRPr="004A2217">
        <w:rPr>
          <w:rFonts w:cstheme="minorHAnsi"/>
          <w:sz w:val="24"/>
          <w:szCs w:val="24"/>
          <w:lang w:bidi="kn-IN"/>
        </w:rPr>
        <w:t>මක්නිසාද දෙවියන් වහන්සේ ලෝකයට කොතරම් ප්‍රේම කළාද යත්, ඔහු තම එකම පුත්‍රයා [අද්විතීය, එකම (දෙවන)] ලබා දුන්නේ, ඔහු කෙරෙහි විශ්වාස කරන ඕනෑම කෙනෙකුට විනාශ නොවී සදාකාල ජීවනය ලැබෙනු ඇත. (යොහන් 3:16)</w:t>
      </w:r>
    </w:p>
    <w:p w14:paraId="3B46AE43" w14:textId="77777777" w:rsidR="00BD2F15" w:rsidRPr="004A2217" w:rsidRDefault="00BD2F15" w:rsidP="00BD2F15">
      <w:pPr>
        <w:numPr>
          <w:ilvl w:val="2"/>
          <w:numId w:val="37"/>
        </w:numPr>
        <w:tabs>
          <w:tab w:val="clear" w:pos="2160"/>
          <w:tab w:val="num" w:pos="1800"/>
        </w:tabs>
        <w:spacing w:before="100" w:beforeAutospacing="1" w:after="100" w:afterAutospacing="1" w:line="240" w:lineRule="auto"/>
        <w:ind w:left="1170"/>
        <w:rPr>
          <w:rFonts w:cstheme="minorHAnsi"/>
          <w:sz w:val="24"/>
          <w:szCs w:val="24"/>
          <w:lang w:bidi="kn-IN"/>
        </w:rPr>
      </w:pPr>
      <w:r w:rsidRPr="004A2217">
        <w:rPr>
          <w:rFonts w:cstheme="minorHAnsi"/>
          <w:sz w:val="24"/>
          <w:szCs w:val="24"/>
          <w:lang w:bidi="kn-IN"/>
        </w:rPr>
        <w:t>ඇතැමුන් ප්‍රමාදය තේරුම් ගන්නා සේ සමිඳාණන් වහන්සේ තම පොරොන්දුව ඉටු කිරීමට ප්‍රමාද නැත. ඔහු ඔබ කෙරෙහි ඉවසිලිවන්තව සිටින අතර, කිසිවෙකු විනාශ වීමට කැමති නැත, නමුත් සෑම කෙනෙකුම පසුතැවිලි වීමට පැමිණේ. (2 පේතෘස් 3:9)</w:t>
      </w:r>
    </w:p>
    <w:p w14:paraId="21981AA1" w14:textId="77777777" w:rsidR="00BD2F15" w:rsidRPr="004A2217" w:rsidRDefault="00BD2F15" w:rsidP="00BD2F15">
      <w:pPr>
        <w:numPr>
          <w:ilvl w:val="2"/>
          <w:numId w:val="37"/>
        </w:numPr>
        <w:tabs>
          <w:tab w:val="clear" w:pos="2160"/>
          <w:tab w:val="num" w:pos="1800"/>
        </w:tabs>
        <w:spacing w:before="100" w:beforeAutospacing="1" w:after="100" w:afterAutospacing="1" w:line="240" w:lineRule="auto"/>
        <w:ind w:left="1170"/>
        <w:rPr>
          <w:rFonts w:cstheme="minorHAnsi"/>
          <w:sz w:val="24"/>
          <w:szCs w:val="24"/>
          <w:lang w:bidi="kn-IN"/>
        </w:rPr>
      </w:pPr>
      <w:r w:rsidRPr="004A2217">
        <w:rPr>
          <w:rFonts w:cstheme="minorHAnsi"/>
          <w:sz w:val="24"/>
          <w:szCs w:val="24"/>
          <w:lang w:bidi="kn-IN"/>
        </w:rPr>
        <w:t>ආත්මය සහ මනාලිය, "එන්න!" සවන් දෙන්නා, "එන්න!" යමෙක් පිපාසයෙන් සිටීද, ඔහු පැමිණේවා; කැමති කෙනෙකුට ජීවනදායක වතුර නොමිලයේ ලබාගන්න. (එළිදරව් 22:17)</w:t>
      </w:r>
    </w:p>
    <w:p w14:paraId="6342679B" w14:textId="77777777" w:rsidR="00BD2F15" w:rsidRPr="004A2217" w:rsidRDefault="00BD2F15" w:rsidP="00BD2F15">
      <w:pPr>
        <w:numPr>
          <w:ilvl w:val="2"/>
          <w:numId w:val="37"/>
        </w:numPr>
        <w:tabs>
          <w:tab w:val="clear" w:pos="2160"/>
          <w:tab w:val="num" w:pos="1800"/>
        </w:tabs>
        <w:spacing w:before="100" w:beforeAutospacing="1" w:after="0" w:line="240" w:lineRule="auto"/>
        <w:ind w:left="1170"/>
        <w:rPr>
          <w:rFonts w:cstheme="minorHAnsi"/>
          <w:sz w:val="24"/>
          <w:szCs w:val="24"/>
          <w:lang w:bidi="kn-IN"/>
        </w:rPr>
      </w:pPr>
      <w:r w:rsidRPr="004A2217">
        <w:rPr>
          <w:rFonts w:cstheme="minorHAnsi"/>
          <w:sz w:val="24"/>
          <w:szCs w:val="24"/>
          <w:lang w:bidi="kn-IN"/>
        </w:rPr>
        <w:t>ජීවිතය සහ මරණය, ආශීර්වාද සහ ශාප ඔබ ඉදිරියෙහි තබා ඇති බවට මම අද ඔබට විරුද්ධව සාක්ෂිකරුවන් ලෙස අහස සහ පොළොව කැඳවමි. දැන් ජීවිතය තෝරාගන්න, එවිට ඔබටත් ඔබේ දරුවන්ටත් ජීවත් විය හැක. (ද්විතීය කථාව 30:19)</w:t>
      </w:r>
    </w:p>
    <w:p w14:paraId="058D8C57" w14:textId="77777777" w:rsidR="00BD2F15" w:rsidRPr="004A2217" w:rsidRDefault="00BD2F15" w:rsidP="00BD2F15">
      <w:pPr>
        <w:spacing w:before="100" w:beforeAutospacing="1"/>
        <w:ind w:left="360"/>
        <w:rPr>
          <w:rFonts w:cstheme="minorHAnsi"/>
          <w:sz w:val="24"/>
          <w:szCs w:val="24"/>
          <w:lang w:bidi="kn-IN"/>
        </w:rPr>
      </w:pPr>
      <w:r w:rsidRPr="004A2217">
        <w:rPr>
          <w:rFonts w:cstheme="minorHAnsi"/>
          <w:sz w:val="24"/>
          <w:szCs w:val="24"/>
          <w:lang w:bidi="kn-IN"/>
        </w:rPr>
        <w:t>බී. නමුත් බයිබලයේ කියන්නේ නැද්ද...?</w:t>
      </w:r>
    </w:p>
    <w:p w14:paraId="224D8FB8" w14:textId="77777777" w:rsidR="00BD2F15" w:rsidRPr="004A2217" w:rsidRDefault="00BD2F15" w:rsidP="00BD2F15">
      <w:pPr>
        <w:numPr>
          <w:ilvl w:val="2"/>
          <w:numId w:val="38"/>
        </w:numPr>
        <w:tabs>
          <w:tab w:val="clear" w:pos="2160"/>
        </w:tabs>
        <w:spacing w:after="100" w:afterAutospacing="1" w:line="240" w:lineRule="auto"/>
        <w:ind w:left="990"/>
        <w:rPr>
          <w:rFonts w:cstheme="minorHAnsi"/>
          <w:sz w:val="24"/>
          <w:szCs w:val="24"/>
          <w:lang w:bidi="kn-IN"/>
        </w:rPr>
      </w:pPr>
      <w:r w:rsidRPr="004A2217">
        <w:rPr>
          <w:rFonts w:cstheme="minorHAnsi"/>
          <w:sz w:val="24"/>
          <w:szCs w:val="24"/>
          <w:lang w:bidi="kn-IN"/>
        </w:rPr>
        <w:t>ඔබට ජීවත් විය හැකි ජීවිතය තෝරන්න.</w:t>
      </w:r>
    </w:p>
    <w:p w14:paraId="148F3C78" w14:textId="77777777" w:rsidR="00BD2F15" w:rsidRPr="004A2217" w:rsidRDefault="00BD2F15" w:rsidP="00BD2F15">
      <w:pPr>
        <w:numPr>
          <w:ilvl w:val="2"/>
          <w:numId w:val="38"/>
        </w:numPr>
        <w:tabs>
          <w:tab w:val="clear" w:pos="2160"/>
        </w:tabs>
        <w:spacing w:after="100" w:afterAutospacing="1" w:line="240" w:lineRule="auto"/>
        <w:ind w:left="990"/>
        <w:rPr>
          <w:rFonts w:cstheme="minorHAnsi"/>
          <w:sz w:val="24"/>
          <w:szCs w:val="24"/>
          <w:lang w:bidi="kn-IN"/>
        </w:rPr>
      </w:pPr>
      <w:r w:rsidRPr="004A2217">
        <w:rPr>
          <w:rFonts w:cstheme="minorHAnsi"/>
          <w:sz w:val="24"/>
          <w:szCs w:val="24"/>
          <w:lang w:bidi="kn-IN"/>
        </w:rPr>
        <w:t>ගැලවීම මිනිසාගේ ආශාව හෝ උත්සාහය මත රඳා නොපවතී.</w:t>
      </w:r>
    </w:p>
    <w:p w14:paraId="560F8B07" w14:textId="77777777" w:rsidR="00BD2F15" w:rsidRPr="004A2217" w:rsidRDefault="00BD2F15" w:rsidP="00BD2F15">
      <w:pPr>
        <w:numPr>
          <w:ilvl w:val="2"/>
          <w:numId w:val="38"/>
        </w:numPr>
        <w:tabs>
          <w:tab w:val="clear" w:pos="2160"/>
        </w:tabs>
        <w:spacing w:after="100" w:afterAutospacing="1" w:line="240" w:lineRule="auto"/>
        <w:ind w:left="990"/>
        <w:rPr>
          <w:rFonts w:cstheme="minorHAnsi"/>
          <w:sz w:val="24"/>
          <w:szCs w:val="24"/>
          <w:lang w:bidi="kn-IN"/>
        </w:rPr>
      </w:pPr>
      <w:r w:rsidRPr="004A2217">
        <w:rPr>
          <w:rFonts w:cstheme="minorHAnsi"/>
          <w:sz w:val="24"/>
          <w:szCs w:val="24"/>
          <w:lang w:bidi="kn-IN"/>
        </w:rPr>
        <w:t>දෙවියන් වහන්සේට අවශ්‍ය කිසිවෙකු විනාශ වීමට නොව පසුතැවිලි වීමට පැමිණීමට ය.</w:t>
      </w:r>
    </w:p>
    <w:p w14:paraId="2D5577AA" w14:textId="77777777" w:rsidR="00BD2F15" w:rsidRPr="004A2217" w:rsidRDefault="00BD2F15" w:rsidP="00BD2F15">
      <w:pPr>
        <w:numPr>
          <w:ilvl w:val="2"/>
          <w:numId w:val="38"/>
        </w:numPr>
        <w:tabs>
          <w:tab w:val="clear" w:pos="2160"/>
        </w:tabs>
        <w:spacing w:after="100" w:afterAutospacing="1" w:line="240" w:lineRule="auto"/>
        <w:ind w:left="990"/>
        <w:rPr>
          <w:rFonts w:cstheme="minorHAnsi"/>
          <w:sz w:val="24"/>
          <w:szCs w:val="24"/>
          <w:lang w:bidi="kn-IN"/>
        </w:rPr>
      </w:pPr>
      <w:r w:rsidRPr="004A2217">
        <w:rPr>
          <w:rFonts w:cstheme="minorHAnsi"/>
          <w:sz w:val="24"/>
          <w:szCs w:val="24"/>
          <w:lang w:bidi="kn-IN"/>
        </w:rPr>
        <w:t>දෙවියන් වහන්සේ තමන් කැමති අයට අනුකම්පා කරයි. (පිටු 73)</w:t>
      </w:r>
    </w:p>
    <w:p w14:paraId="42DC92B8" w14:textId="77777777" w:rsidR="00BD2F15" w:rsidRPr="004A2217" w:rsidRDefault="00BD2F15" w:rsidP="00BD2F15">
      <w:pPr>
        <w:spacing w:before="100" w:beforeAutospacing="1"/>
        <w:ind w:left="630"/>
        <w:rPr>
          <w:rFonts w:cstheme="minorHAnsi"/>
          <w:sz w:val="24"/>
          <w:szCs w:val="24"/>
          <w:lang w:bidi="kn-IN"/>
        </w:rPr>
      </w:pPr>
      <w:r w:rsidRPr="004A2217">
        <w:rPr>
          <w:rFonts w:cstheme="minorHAnsi"/>
          <w:sz w:val="24"/>
          <w:szCs w:val="24"/>
          <w:lang w:bidi="kn-IN"/>
        </w:rPr>
        <w:t>දෙවියන් වහන්සේ විසින් සාධාරණ විනිශ්චයක් ලැබෙනු ඇතැයි මුල් පල්ලිය විශ්වාස කළ නමුත් ධාර්මිකව ජීවත් වීම අපගේ වගකීමකි. එබැවින්, සලකා බලන්න:</w:t>
      </w:r>
    </w:p>
    <w:p w14:paraId="22F56E25" w14:textId="77777777" w:rsidR="00BD2F15" w:rsidRPr="004A2217" w:rsidRDefault="00BD2F15" w:rsidP="00BD2F15">
      <w:pPr>
        <w:pStyle w:val="ListParagraph"/>
        <w:numPr>
          <w:ilvl w:val="0"/>
          <w:numId w:val="40"/>
        </w:numPr>
        <w:spacing w:before="100" w:beforeAutospacing="1" w:after="100" w:afterAutospacing="1" w:line="240" w:lineRule="auto"/>
        <w:ind w:left="990"/>
        <w:rPr>
          <w:rFonts w:cstheme="minorHAnsi"/>
          <w:sz w:val="24"/>
          <w:szCs w:val="24"/>
          <w:lang w:bidi="kn-IN"/>
        </w:rPr>
      </w:pPr>
      <w:r w:rsidRPr="004A2217">
        <w:rPr>
          <w:rFonts w:cstheme="minorHAnsi"/>
          <w:sz w:val="24"/>
          <w:szCs w:val="24"/>
          <w:lang w:bidi="kn-IN"/>
        </w:rPr>
        <w:t>මහණෙනි, යහපත් දේ ඔහු ඔබට පෙන්වා දී ඇත. සමිඳාණන් වහන්සේ ඔබෙන් බලාපොරොත්තු වන්නේ කුමක්ද? යුක්තිසහගතව ක්‍රියා කිරීමට සහ දයාවට ප්‍රේම කිරීමට සහ ඔබේ දෙවියන් වහන්සේ සමඟ නිහතමානීව ගමන් කිරීමට. (මීකා 6:8)</w:t>
      </w:r>
    </w:p>
    <w:p w14:paraId="3C8F37FD" w14:textId="77777777" w:rsidR="00BD2F15" w:rsidRPr="004A2217" w:rsidRDefault="00BD2F15" w:rsidP="00BD2F15">
      <w:pPr>
        <w:pStyle w:val="ListParagraph"/>
        <w:numPr>
          <w:ilvl w:val="0"/>
          <w:numId w:val="40"/>
        </w:numPr>
        <w:spacing w:before="100" w:beforeAutospacing="1" w:after="100" w:afterAutospacing="1" w:line="240" w:lineRule="auto"/>
        <w:ind w:left="990"/>
        <w:rPr>
          <w:rFonts w:cstheme="minorHAnsi"/>
          <w:sz w:val="24"/>
          <w:szCs w:val="24"/>
          <w:lang w:bidi="kn-IN"/>
        </w:rPr>
      </w:pPr>
      <w:r w:rsidRPr="004A2217">
        <w:rPr>
          <w:rFonts w:cstheme="minorHAnsi"/>
          <w:sz w:val="24"/>
          <w:szCs w:val="24"/>
          <w:lang w:bidi="kn-IN"/>
        </w:rPr>
        <w:t>බලන්න, මම අද ඔබ ඉදිරියෙහි ජීවිතය සහ සමෘද්ධිය, මරණය සහ විනාශය තබමි. මක්නිසාද නුඹේ දෙවිවූ ස්වාමීන්වහන්සේට ප්‍රේමකරන ලෙසද උන්වහන්සේගේ මාර්ගවල ගමන්කරන ලෙසද උන්වහන්සේගේ ආඥාද නියෝගද නීතිද පිළිපදින ලෙසද මම අද ඔබට අණ කරමි. (ද්විතීය කථාව 30:15-16)</w:t>
      </w:r>
    </w:p>
    <w:p w14:paraId="5D63C7BD" w14:textId="77777777" w:rsidR="00BD2F15" w:rsidRPr="004A2217" w:rsidRDefault="00BD2F15" w:rsidP="00BD2F15">
      <w:pPr>
        <w:pStyle w:val="ListParagraph"/>
        <w:numPr>
          <w:ilvl w:val="0"/>
          <w:numId w:val="40"/>
        </w:numPr>
        <w:spacing w:before="100" w:beforeAutospacing="1" w:after="100" w:afterAutospacing="1" w:line="240" w:lineRule="auto"/>
        <w:ind w:left="990"/>
        <w:rPr>
          <w:rFonts w:cstheme="minorHAnsi"/>
          <w:sz w:val="24"/>
          <w:szCs w:val="24"/>
          <w:lang w:bidi="kn-IN"/>
        </w:rPr>
      </w:pPr>
      <w:r w:rsidRPr="004A2217">
        <w:rPr>
          <w:rFonts w:cstheme="minorHAnsi"/>
          <w:sz w:val="24"/>
          <w:szCs w:val="24"/>
          <w:lang w:bidi="kn-IN"/>
        </w:rPr>
        <w:t>දෙවියන් වහන්සේගේ කරුණාව ඔබව පසුතැවිල්ලට [ජීවන රටාව වෙනස් කිරීමට] ගෙන යන බව නොදැන, ඔබ ඔහුගේ කරුණාව, ඉවසීම සහ ඉවසීම යන පොහොසත්කමට පිළිකුලක් පෙන්වනවාද? එහෙත්, ඔබේ මුරණ්ඩුකම නිසාත් පසුතැවිලි නොවන ඔබේ සිත නිසාත්, දෙවිගේ ධර්මිෂ්ඨ විනිශ්චය එළිදරව් වන ඔහුගේ උදහසේ දවස සඳහා ඔබ ඔබටම විරුද්ධව උදහස රැස් කරගන්නවා. දෙවියන් වහන්සේ "එක් එක් පුද්ගලයාට ඔහු කළ දේ අනුව දෙනු ඇත." යහපතෙහි නොපසුබට උත්සාහයෙන් කීර්තිය, ගෞරවය සහ අමරණීයභාවය සොයන අයට, ඔහු සදාකාල ජීවනය ලබා දෙයි. නමුත් ආත්මාර්ථකාමී සහ සත්‍යය ප්‍රතික්ෂේප කර අයහපත අනුගමනය කරන අයට කෝපය හා කෝපය ඇති වේ. (රෝම 2:4-8)</w:t>
      </w:r>
    </w:p>
    <w:p w14:paraId="57F28DE7" w14:textId="77777777" w:rsidR="00BD2F15" w:rsidRPr="004A2217" w:rsidRDefault="00BD2F15" w:rsidP="00BD2F15">
      <w:pPr>
        <w:pStyle w:val="ListParagraph"/>
        <w:numPr>
          <w:ilvl w:val="0"/>
          <w:numId w:val="40"/>
        </w:numPr>
        <w:spacing w:before="100" w:beforeAutospacing="1" w:after="100" w:afterAutospacing="1" w:line="240" w:lineRule="auto"/>
        <w:ind w:left="990"/>
        <w:rPr>
          <w:rFonts w:cstheme="minorHAnsi"/>
          <w:sz w:val="24"/>
          <w:szCs w:val="24"/>
          <w:lang w:bidi="kn-IN"/>
        </w:rPr>
      </w:pPr>
      <w:r w:rsidRPr="004A2217">
        <w:rPr>
          <w:rFonts w:cstheme="minorHAnsi"/>
          <w:sz w:val="24"/>
          <w:szCs w:val="24"/>
          <w:lang w:bidi="kn-IN"/>
        </w:rPr>
        <w:t>යමක් පුරෝකථනය කිරීම සහ එය ඇති කිරීම අතර සැලකිය යුතු වෙනසක් ඇත. (පිටු 76)</w:t>
      </w:r>
    </w:p>
    <w:p w14:paraId="0F3AB482" w14:textId="77777777" w:rsidR="00BD2F15" w:rsidRPr="004A2217" w:rsidRDefault="00BD2F15" w:rsidP="00BD2F15">
      <w:pPr>
        <w:rPr>
          <w:rFonts w:cstheme="minorHAnsi"/>
          <w:b/>
          <w:bCs/>
          <w:sz w:val="24"/>
          <w:szCs w:val="24"/>
          <w:lang w:bidi="kn-IN"/>
        </w:rPr>
      </w:pPr>
      <w:r w:rsidRPr="004A2217">
        <w:rPr>
          <w:rFonts w:cstheme="minorHAnsi"/>
          <w:b/>
          <w:bCs/>
          <w:sz w:val="24"/>
          <w:szCs w:val="24"/>
          <w:lang w:bidi="kn-IN"/>
        </w:rPr>
        <w:t>3. බව්තීස්මය මුල් ක්‍රිස්තියානීන්ට අදහස් කළේ කුමක්ද?</w:t>
      </w:r>
    </w:p>
    <w:p w14:paraId="5A2B8DAE" w14:textId="77777777" w:rsidR="00BD2F15" w:rsidRPr="004A2217" w:rsidRDefault="00BD2F15" w:rsidP="00BD2F15">
      <w:pPr>
        <w:spacing w:after="100" w:afterAutospacing="1"/>
        <w:ind w:left="360"/>
        <w:rPr>
          <w:rFonts w:cstheme="minorHAnsi"/>
          <w:sz w:val="24"/>
          <w:szCs w:val="24"/>
          <w:lang w:bidi="kn-IN"/>
        </w:rPr>
      </w:pPr>
      <w:r w:rsidRPr="004A2217">
        <w:rPr>
          <w:rFonts w:cstheme="minorHAnsi"/>
          <w:sz w:val="24"/>
          <w:szCs w:val="24"/>
          <w:lang w:bidi="kn-IN"/>
        </w:rPr>
        <w:t>යමෙක් ජලයෙන් හා ආත්මයෙන් උපත ලැබිය යුතු බවට ජේසුස් වහන්සේ නිකොදේමස්ට කළ ප්‍රකාශය මුල් ක්‍රිස්තියානීන් විසින් ජල බව්තීස්මයට යොමු කිරීම සඳහා විශ්වීය වශයෙන් වටහා ගත්හ [Gr. බැප්ටිසෝ - ගිල්වීමට. (rd)]. (පිටුව. 77) අයිරීනියස් ලිව්වේ "මෙම මිනිසුන්ගේ පන්තිය [මිනිසුන්ට නැවත ඉපදීමට හෝ ජල බව්තීස්මයෙන් පුනර්ජනනය කළ නොහැකි යැයි පැවසූ ඥානවාදීන්] දෙවියන් වහන්සේට පුනර්ජනනය වන බව්තීස්මය ප්‍රතික්ෂේප කිරීමට සාතන් විසින් උසිගන්වා ඇත. 1 (පිටුව. 77)</w:t>
      </w:r>
    </w:p>
    <w:p w14:paraId="53E73DBA" w14:textId="77777777" w:rsidR="00BD2F15" w:rsidRPr="004A2217" w:rsidRDefault="00BD2F15" w:rsidP="00BD2F15">
      <w:pPr>
        <w:spacing w:before="100" w:beforeAutospacing="1" w:after="100" w:afterAutospacing="1"/>
        <w:ind w:left="360"/>
        <w:rPr>
          <w:rFonts w:cstheme="minorHAnsi"/>
          <w:sz w:val="24"/>
          <w:szCs w:val="24"/>
          <w:lang w:bidi="kn-IN"/>
        </w:rPr>
      </w:pPr>
      <w:r w:rsidRPr="004A2217">
        <w:rPr>
          <w:rFonts w:cstheme="minorHAnsi"/>
          <w:sz w:val="24"/>
          <w:szCs w:val="24"/>
          <w:lang w:bidi="kn-IN"/>
        </w:rPr>
        <w:t>මුල් කිතුනුවන් ජල බව්තීස්මය සමඟ ඉතා වැදගත් කරුණු තුනක් සම්බන්ධ කර ඇති අතර මෙම සේදීම බව්තීස්ම වූ පුද්ගලයාගේ කිසිදු කුසලතාවයකින් සම්පූර්ණයෙන්ම ස්වාධීන වූ බැවින්, බව්තීස්මය නිතරම "කරුණාව" ලෙස හැඳින්වේ. (පිටු 78)</w:t>
      </w:r>
    </w:p>
    <w:p w14:paraId="6937E986" w14:textId="77777777" w:rsidR="00BD2F15" w:rsidRPr="004A2217" w:rsidRDefault="00BD2F15" w:rsidP="00BD2F15">
      <w:pPr>
        <w:pStyle w:val="ListParagraph"/>
        <w:numPr>
          <w:ilvl w:val="5"/>
          <w:numId w:val="38"/>
        </w:numPr>
        <w:spacing w:before="100" w:beforeAutospacing="1" w:after="0" w:line="240" w:lineRule="auto"/>
        <w:ind w:left="720"/>
        <w:rPr>
          <w:rFonts w:cstheme="minorHAnsi"/>
          <w:sz w:val="24"/>
          <w:szCs w:val="24"/>
          <w:lang w:bidi="kn-IN"/>
        </w:rPr>
      </w:pPr>
      <w:r w:rsidRPr="004A2217">
        <w:rPr>
          <w:rFonts w:cstheme="minorHAnsi"/>
          <w:sz w:val="24"/>
          <w:szCs w:val="24"/>
          <w:lang w:bidi="kn-IN"/>
        </w:rPr>
        <w:t>පව් සමාව - පහත සඳහන් කරුණු මත පදනම්ව:</w:t>
      </w:r>
    </w:p>
    <w:p w14:paraId="2106BB88" w14:textId="77777777" w:rsidR="00BD2F15" w:rsidRPr="004A2217" w:rsidRDefault="00BD2F15" w:rsidP="00BD2F15">
      <w:pPr>
        <w:numPr>
          <w:ilvl w:val="3"/>
          <w:numId w:val="42"/>
        </w:numPr>
        <w:tabs>
          <w:tab w:val="clear" w:pos="2880"/>
        </w:tabs>
        <w:spacing w:after="0" w:line="240" w:lineRule="auto"/>
        <w:ind w:left="1080"/>
        <w:rPr>
          <w:rFonts w:cstheme="minorHAnsi"/>
          <w:sz w:val="24"/>
          <w:szCs w:val="24"/>
          <w:lang w:bidi="kn-IN"/>
        </w:rPr>
      </w:pPr>
      <w:r w:rsidRPr="004A2217">
        <w:rPr>
          <w:rFonts w:cstheme="minorHAnsi"/>
          <w:sz w:val="24"/>
          <w:szCs w:val="24"/>
          <w:lang w:bidi="kn-IN"/>
        </w:rPr>
        <w:t>සහ දැන් ඔබ බලා සිටින්නේ කුමක් සඳහාද? නැඟිට බව්තීස්ම වී ඔබේ පව් සෝදාගෙන, ඔහුගේ නාමය කියා යාච්ඤා කරන්න. (ක්‍රියා 22:16)</w:t>
      </w:r>
    </w:p>
    <w:p w14:paraId="1A5521EE" w14:textId="77777777" w:rsidR="00BD2F15" w:rsidRPr="004A2217" w:rsidRDefault="00BD2F15" w:rsidP="00BD2F15">
      <w:pPr>
        <w:numPr>
          <w:ilvl w:val="3"/>
          <w:numId w:val="41"/>
        </w:numPr>
        <w:tabs>
          <w:tab w:val="clear" w:pos="2880"/>
          <w:tab w:val="num" w:pos="2520"/>
        </w:tabs>
        <w:spacing w:after="100" w:afterAutospacing="1" w:line="240" w:lineRule="auto"/>
        <w:ind w:left="1080"/>
        <w:rPr>
          <w:rFonts w:cstheme="minorHAnsi"/>
          <w:sz w:val="24"/>
          <w:szCs w:val="24"/>
          <w:lang w:bidi="kn-IN"/>
        </w:rPr>
      </w:pPr>
      <w:r w:rsidRPr="004A2217">
        <w:rPr>
          <w:rFonts w:cstheme="minorHAnsi"/>
          <w:sz w:val="24"/>
          <w:szCs w:val="24"/>
          <w:lang w:bidi="kn-IN"/>
        </w:rPr>
        <w:t>ඔහු අපව බේරාගත්තේ අප කළ ධර්මිෂ්ඨ දේවල් නිසා නොව, ඔහුගේ දයාව නිසාය. ශුද්ධාත්මයාණන් විසින් නැවත ඉපදීම සහ අලුත් කිරීම තුළින් ඔහු අපව ගලවා ගත්තේය. (තීතස් 3:5)</w:t>
      </w:r>
    </w:p>
    <w:p w14:paraId="4F0372EA" w14:textId="77777777" w:rsidR="00BD2F15" w:rsidRPr="004A2217" w:rsidRDefault="00BD2F15" w:rsidP="00BD2F15">
      <w:pPr>
        <w:numPr>
          <w:ilvl w:val="3"/>
          <w:numId w:val="41"/>
        </w:numPr>
        <w:tabs>
          <w:tab w:val="clear" w:pos="2880"/>
          <w:tab w:val="num" w:pos="2520"/>
        </w:tabs>
        <w:spacing w:before="100" w:beforeAutospacing="1" w:after="100" w:afterAutospacing="1" w:line="240" w:lineRule="auto"/>
        <w:ind w:left="1080"/>
        <w:rPr>
          <w:rFonts w:cstheme="minorHAnsi"/>
          <w:sz w:val="24"/>
          <w:szCs w:val="24"/>
          <w:lang w:bidi="kn-IN"/>
        </w:rPr>
      </w:pPr>
      <w:r w:rsidRPr="004A2217">
        <w:rPr>
          <w:rFonts w:cstheme="minorHAnsi"/>
          <w:sz w:val="24"/>
          <w:szCs w:val="24"/>
          <w:lang w:bidi="kn-IN"/>
        </w:rPr>
        <w:t>ක්‍රිස්තියානි බව්තීස්මය නෝවාට සහ ගංවතුරට සම්බන්ධ කරන පීටර් ප්‍රකාශ කළේ - ජලය බව්තීස්මය සංකේතවත් කරන බව්තීස්ම වන අතර එය දැන් ඔබව ද ගලවයි - ශරීරයෙන් අපිරිසිදුකම ඉවත් කිරීම නොව දෙවියන් වහන්සේට යහපත් හෘදය සාක්ෂියක් ලබා දීමයි. එය යේසුස් ක්‍රිස්තුස්ගේ නැවත නැඟිටීමෙන් ඔබව ගලවා ගනී. (1 පේතෘස් 3:21-22)</w:t>
      </w:r>
    </w:p>
    <w:p w14:paraId="525C5179" w14:textId="77777777" w:rsidR="00BD2F15" w:rsidRPr="004A2217" w:rsidRDefault="00BD2F15" w:rsidP="00BD2F15">
      <w:pPr>
        <w:numPr>
          <w:ilvl w:val="3"/>
          <w:numId w:val="41"/>
        </w:numPr>
        <w:tabs>
          <w:tab w:val="clear" w:pos="2880"/>
          <w:tab w:val="num" w:pos="2520"/>
        </w:tabs>
        <w:spacing w:before="100" w:beforeAutospacing="1" w:after="100" w:afterAutospacing="1" w:line="240" w:lineRule="auto"/>
        <w:ind w:left="1080"/>
        <w:rPr>
          <w:rFonts w:cstheme="minorHAnsi"/>
          <w:sz w:val="24"/>
          <w:szCs w:val="24"/>
          <w:lang w:bidi="kn-IN"/>
        </w:rPr>
      </w:pPr>
      <w:r w:rsidRPr="004A2217">
        <w:rPr>
          <w:rFonts w:cstheme="minorHAnsi"/>
          <w:sz w:val="24"/>
          <w:szCs w:val="24"/>
          <w:lang w:bidi="kn-IN"/>
        </w:rPr>
        <w:t>"ඔබේ පව්වලට සමාව සඳහා ඔබ සෑම කෙනෙක්ම යේසුස් ක්‍රිස්තුස් වහන්සේගේ නාමයෙන් පසුතැවිලි වී බව්තීස්ම වන්න. එවිට ඔබට ශුද්ධාත්මයාණන්ගේ දීමනාව ලැබෙනු ඇත. (ක්‍රියා 2:38)</w:t>
      </w:r>
    </w:p>
    <w:p w14:paraId="3AAE8053" w14:textId="77777777" w:rsidR="00BD2F15" w:rsidRPr="004A2217" w:rsidRDefault="00BD2F15" w:rsidP="00BD2F15">
      <w:pPr>
        <w:numPr>
          <w:ilvl w:val="3"/>
          <w:numId w:val="41"/>
        </w:numPr>
        <w:tabs>
          <w:tab w:val="clear" w:pos="2880"/>
          <w:tab w:val="num" w:pos="2520"/>
        </w:tabs>
        <w:spacing w:before="100" w:beforeAutospacing="1" w:after="100" w:afterAutospacing="1" w:line="240" w:lineRule="auto"/>
        <w:ind w:left="1080"/>
        <w:rPr>
          <w:rFonts w:cstheme="minorHAnsi"/>
          <w:sz w:val="24"/>
          <w:szCs w:val="24"/>
          <w:lang w:bidi="kn-IN"/>
        </w:rPr>
      </w:pPr>
      <w:r w:rsidRPr="004A2217">
        <w:rPr>
          <w:rFonts w:cstheme="minorHAnsi"/>
          <w:sz w:val="24"/>
          <w:szCs w:val="24"/>
          <w:lang w:bidi="kn-IN"/>
        </w:rPr>
        <w:t>නව උපත - ජේසුස් වහන්සේ නිකොදේමස්ට පැවසූ වදන් මත පදනම්ව, මුල් කිතුනුවන් ද විශ්වාස කළේ ජල බව්තීස්මය පුද්ගලයෙකු නැවත ඉපදීමේ මාර්ගය බවයි. බව්තීස්මය පිළිබඳ සාකච්ඡාවකදී අයිරීනියස් මේ බව සඳහන් කළේය, "අප පාපයේ ලාදුරු රෝගීන් වන බැවින්, ශුද්ධ වූ ජලය සහ ස්වාමින්වහන්සේගේ ආයාචනය මගින් අපගේ පැරණි වැරදිවලින් අපව පවිත්‍ර කරනු ලැබේ. මෙලෙස අපි අලුත උපන් බිළිඳුන් ලෙස ආත්මිකව පුනර්ජනනය කරනු ලැබේ. සමිඳාණන් වහන්සේ ප්‍රකාශ කර ඇත: 'මිනිසෙක් ජලයෙන් හා ආත්මයෙන් නැවත ඉපදෙන්නේ නම් මිස, ඔහු ස්වර්ග රාජ්‍යයට නොපැමිණෙන්නේය.'" 3 (යොහන් 3:5) (පිටුව 79)</w:t>
      </w:r>
    </w:p>
    <w:p w14:paraId="537DC32C" w14:textId="77777777" w:rsidR="00BD2F15" w:rsidRPr="004A2217" w:rsidRDefault="00BD2F15" w:rsidP="00BD2F15">
      <w:pPr>
        <w:numPr>
          <w:ilvl w:val="3"/>
          <w:numId w:val="41"/>
        </w:numPr>
        <w:tabs>
          <w:tab w:val="clear" w:pos="2880"/>
          <w:tab w:val="num" w:pos="2520"/>
        </w:tabs>
        <w:spacing w:before="100" w:beforeAutospacing="1" w:after="100" w:afterAutospacing="1" w:line="240" w:lineRule="auto"/>
        <w:ind w:left="1080"/>
        <w:rPr>
          <w:rFonts w:cstheme="minorHAnsi"/>
          <w:sz w:val="24"/>
          <w:szCs w:val="24"/>
          <w:lang w:bidi="kn-IN"/>
        </w:rPr>
      </w:pPr>
      <w:r w:rsidRPr="004A2217">
        <w:rPr>
          <w:rFonts w:cstheme="minorHAnsi"/>
          <w:sz w:val="24"/>
          <w:szCs w:val="24"/>
          <w:lang w:bidi="kn-IN"/>
        </w:rPr>
        <w:t>ආධ්‍යාත්මික ආලෝකය - ශුද්ධාත්මයාණන් ලැබීමෙන් පසු අලුතින් බව්තීස්ම වූ පුද්ගලයාට අධ්‍යාත්මික කරුණු පිළිබඳ පැහැදිලි දැක්මක් ඇති බව ඔවුහු විශ්වාස කළහ.</w:t>
      </w:r>
    </w:p>
    <w:p w14:paraId="1AB552B7" w14:textId="77777777" w:rsidR="00BD2F15" w:rsidRPr="004A2217" w:rsidRDefault="00BD2F15" w:rsidP="00BD2F15">
      <w:pPr>
        <w:numPr>
          <w:ilvl w:val="3"/>
          <w:numId w:val="41"/>
        </w:numPr>
        <w:tabs>
          <w:tab w:val="clear" w:pos="2880"/>
          <w:tab w:val="num" w:pos="2520"/>
        </w:tabs>
        <w:spacing w:before="100" w:beforeAutospacing="1" w:after="100" w:afterAutospacing="1" w:line="240" w:lineRule="auto"/>
        <w:ind w:left="1080"/>
        <w:rPr>
          <w:rFonts w:cstheme="minorHAnsi"/>
          <w:sz w:val="24"/>
          <w:szCs w:val="24"/>
          <w:lang w:bidi="kn-IN"/>
        </w:rPr>
      </w:pPr>
      <w:r w:rsidRPr="004A2217">
        <w:rPr>
          <w:rFonts w:cstheme="minorHAnsi"/>
          <w:sz w:val="24"/>
          <w:szCs w:val="24"/>
          <w:lang w:bidi="kn-IN"/>
        </w:rPr>
        <w:t>බව්තීස්මය හිස් චාරිත්‍රයක් නොවේ - බව්තීස්මය යනු නව ඇදහිලිවන්තයෙකු මාංසයේ පැරණි මිනිසා වීමේ සිට ආත්මයේ අලුත උපන් මිනිසෙකු බවට පත් වූ අද්භූත ආරම්භක චාරිත්‍රයයි. ඔවුන් බව්තීස්මය ඇදහිල්ලෙන් හා පසුතැවිල්ලෙන් වෙන් කළේ නැත. පුද්ගලයෙකු බව්තීස්ම කිරීමේ චේතනාව හරහා ගිය පමණින් දෙවියන් වහන්සේ පව්වලට සමාව දීමට අවශ්‍ය නොවන බව ඔවුන් විශේෂයෙන් ඉගැන්වූහ.6 (පිටුව 80)</w:t>
      </w:r>
    </w:p>
    <w:p w14:paraId="39330741" w14:textId="77777777" w:rsidR="00BD2F15" w:rsidRPr="004A2217" w:rsidRDefault="00BD2F15" w:rsidP="00BD2F15">
      <w:pPr>
        <w:numPr>
          <w:ilvl w:val="3"/>
          <w:numId w:val="41"/>
        </w:numPr>
        <w:tabs>
          <w:tab w:val="clear" w:pos="2880"/>
          <w:tab w:val="num" w:pos="2520"/>
        </w:tabs>
        <w:spacing w:before="100" w:beforeAutospacing="1" w:after="100" w:afterAutospacing="1" w:line="240" w:lineRule="auto"/>
        <w:ind w:left="1080"/>
        <w:rPr>
          <w:rFonts w:cstheme="minorHAnsi"/>
          <w:sz w:val="24"/>
          <w:szCs w:val="24"/>
          <w:lang w:bidi="kn-IN"/>
        </w:rPr>
      </w:pPr>
      <w:r w:rsidRPr="004A2217">
        <w:rPr>
          <w:rFonts w:cstheme="minorHAnsi"/>
          <w:sz w:val="24"/>
          <w:szCs w:val="24"/>
          <w:lang w:bidi="kn-IN"/>
        </w:rPr>
        <w:t>බව්තීස්ම නොවූ පුද්ගලයන් ස්වයංක්‍රීයව විනාශයට පත් වූවාද? - මුල් කිතුනුවන් විශ්වාස කළේ ක්‍රිස්තුස් වහන්සේ ගැන කිසිදාක ඇසීමට අවස්ථාවක් නොලැබුණු මිථ්‍යාදෘෂ්ටිකයන්ට ප්‍රේමණීය සහ සාධාරණ දේ දෙවියන් වහන්සේ කරනු ඇති බවයි.</w:t>
      </w:r>
    </w:p>
    <w:p w14:paraId="75AA1B1B" w14:textId="77777777" w:rsidR="00BD2F15" w:rsidRPr="004A2217" w:rsidRDefault="00BD2F15" w:rsidP="00BD2F15">
      <w:pPr>
        <w:numPr>
          <w:ilvl w:val="3"/>
          <w:numId w:val="41"/>
        </w:numPr>
        <w:tabs>
          <w:tab w:val="clear" w:pos="2880"/>
          <w:tab w:val="num" w:pos="2520"/>
        </w:tabs>
        <w:spacing w:before="100" w:beforeAutospacing="1" w:after="100" w:afterAutospacing="1" w:line="240" w:lineRule="auto"/>
        <w:ind w:left="1080"/>
        <w:rPr>
          <w:rFonts w:cstheme="minorHAnsi"/>
          <w:sz w:val="24"/>
          <w:szCs w:val="24"/>
          <w:lang w:bidi="kn-IN"/>
        </w:rPr>
      </w:pPr>
      <w:r w:rsidRPr="004A2217">
        <w:rPr>
          <w:rFonts w:cstheme="minorHAnsi"/>
          <w:sz w:val="24"/>
          <w:szCs w:val="24"/>
          <w:lang w:bidi="kn-IN"/>
        </w:rPr>
        <w:t>ඉවැන්ජලික චාරිත්‍ර වාරිත්‍රය - සාමාන්‍යයෙන් එවැන්ජලිස්තවරුන් වන අපි බව්තීස්ම පුනරුත්පත්තියේ ඓතිහාසික උත්සවය ප්‍රතික්ෂේප කර අපගේම විශේෂ උත්සවයක් - පූජාසනය කැඳවා ගෙන ඇත. "අපි කුමක් කරමුද?" පේතෘස්ගෙන් ඇසූ විට ඔහු කිව්වේ නැහැ ඉස්සරහට ඇවිත් ඔබේ හදවතට යේසුස්ට ආරාධනා කරන්න කියලා. නැත, ඔහු ඔවුන්ට පැවසුවේ "පසුතැවිලි වන්න, ඔබ සෑම කෙනෙකුම පව් සමාව සඳහා ජේසුස් වහන්සේගේ නාමයට [අධිකාරිය (rd)] බව්තීස්ම විය යුතු ය. ක්‍රියා 2:38 "ඇත්ත වශයෙන්ම, පූජාසනය කැඳවීම් සහ ඒ ආශ්‍රිත යාච්ඤාවල ප්‍රතිඵලයකි. දහඅටවන සහ දහනවවන සියවස්වල පුනර්ජීවන ව්‍යාපාර. " (පිටු. 82) [ක්‍රිස්තුස් වහන්සේ තුළට බව්තීස්ම වීම TBibleWay පාඩම වෙත යොමු වන්න]</w:t>
      </w:r>
    </w:p>
    <w:p w14:paraId="19DEDA7D" w14:textId="77777777" w:rsidR="00BD2F15" w:rsidRPr="004A2217" w:rsidRDefault="00BD2F15" w:rsidP="00BD2F15">
      <w:pPr>
        <w:rPr>
          <w:rFonts w:cstheme="minorHAnsi"/>
          <w:b/>
          <w:bCs/>
          <w:sz w:val="24"/>
          <w:szCs w:val="24"/>
          <w:lang w:bidi="kn-IN"/>
        </w:rPr>
      </w:pPr>
      <w:r w:rsidRPr="004A2217">
        <w:rPr>
          <w:rFonts w:cstheme="minorHAnsi"/>
          <w:b/>
          <w:bCs/>
          <w:sz w:val="24"/>
          <w:szCs w:val="24"/>
          <w:lang w:bidi="kn-IN"/>
        </w:rPr>
        <w:t>4. සමෘද්ධිය: ආශීර්වාදයක් හෝ උගුලක්</w:t>
      </w:r>
    </w:p>
    <w:p w14:paraId="1570B4AB" w14:textId="77777777" w:rsidR="00BD2F15" w:rsidRPr="004A2217" w:rsidRDefault="00BD2F15" w:rsidP="00BD2F15">
      <w:pPr>
        <w:spacing w:before="100" w:beforeAutospacing="1"/>
        <w:ind w:left="270"/>
        <w:rPr>
          <w:rFonts w:cstheme="minorHAnsi"/>
          <w:sz w:val="24"/>
          <w:szCs w:val="24"/>
          <w:lang w:bidi="kn-IN"/>
        </w:rPr>
      </w:pPr>
      <w:r w:rsidRPr="004A2217">
        <w:rPr>
          <w:rFonts w:cstheme="minorHAnsi"/>
          <w:sz w:val="24"/>
          <w:szCs w:val="24"/>
          <w:lang w:bidi="kn-IN"/>
        </w:rPr>
        <w:t>ප්‍රේමවන්තයෙනි, ඔබගේ ආත්මය සෞභාග්‍යමත් වන්නා සේම, ඔබ සැම දෙයින්ම සමෘද්ධිමත් වී නිරෝගීව සිටින ලෙස මම ප්‍රාර්ථනා කරමි. (3 යොහන් 2) යොහන් ඔවුන්ට දෙවියන් වහන්සේගෙන් ධනය සහ සෞඛ්‍යය, සෞඛ්‍යය සහ ධනය ශුභාරංචිය පොරොන්දු වූවාද? පහත දැක්වෙන්නේ බයිබලයේ තවත් කොටස් කිහිපයකි. (පිටු 84)</w:t>
      </w:r>
    </w:p>
    <w:p w14:paraId="1FCFD3FF" w14:textId="77777777" w:rsidR="00BD2F15" w:rsidRPr="004A2217" w:rsidRDefault="00BD2F15" w:rsidP="00BD2F15">
      <w:pPr>
        <w:numPr>
          <w:ilvl w:val="1"/>
          <w:numId w:val="9"/>
        </w:numPr>
        <w:spacing w:after="100" w:afterAutospacing="1" w:line="240" w:lineRule="auto"/>
        <w:ind w:left="630"/>
        <w:rPr>
          <w:rFonts w:cstheme="minorHAnsi"/>
          <w:sz w:val="24"/>
          <w:szCs w:val="24"/>
          <w:lang w:bidi="kn-IN"/>
        </w:rPr>
      </w:pPr>
      <w:r w:rsidRPr="004A2217">
        <w:rPr>
          <w:rFonts w:cstheme="minorHAnsi"/>
          <w:sz w:val="24"/>
          <w:szCs w:val="24"/>
          <w:lang w:bidi="kn-IN"/>
        </w:rPr>
        <w:t>මක්නිසාද මුදලට ඇති ආශාව සියලු ආකාරයේ නපුරට මුලකි. සමහර අය මුදලට ආශාවෙන් ඇදහිල්ලෙන් ඉබාගාතේ ගොස් බොහෝ දුක් විඳිති. (1 තිමෝති 6:10)</w:t>
      </w:r>
    </w:p>
    <w:p w14:paraId="0304A93E" w14:textId="77777777" w:rsidR="00BD2F15" w:rsidRPr="004A2217" w:rsidRDefault="00BD2F15" w:rsidP="00BD2F15">
      <w:pPr>
        <w:numPr>
          <w:ilvl w:val="1"/>
          <w:numId w:val="9"/>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ඔබේ ජීවිතය මුදලට ඇති ආශාවෙන් මිදී ඇති දෙයින් සෑහීමට පත් වන්න. (හෙබ්‍රෙව් 13:5)</w:t>
      </w:r>
    </w:p>
    <w:p w14:paraId="64DD6D90" w14:textId="77777777" w:rsidR="00BD2F15" w:rsidRPr="004A2217" w:rsidRDefault="00BD2F15" w:rsidP="00BD2F15">
      <w:pPr>
        <w:numPr>
          <w:ilvl w:val="1"/>
          <w:numId w:val="9"/>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සලබයා සහ මලකඩ විනාශ කරන, සොරුන් කඩා සොරකම් කරන පොළොවේ ඔබ වෙනුවෙන් වස්තු රැස් නොකරන්න. එහෙත්, සලබයා සහ මලකඩ විනාශ නොවන, සොරුන් කඩා සොරකම් නොකරන ස්වර්ගයේ ඔබ වෙනුවෙන් වස්තු රැස් කර ගන්න. මක්නිසාද ඔබේ නිධානය කොතැනද, ඔබේ හදවතද එහි වන්නේය. (මතෙව් 6:19-21)</w:t>
      </w:r>
    </w:p>
    <w:p w14:paraId="1DC11671" w14:textId="77777777" w:rsidR="00BD2F15" w:rsidRPr="004A2217" w:rsidRDefault="00BD2F15" w:rsidP="00BD2F15">
      <w:pPr>
        <w:numPr>
          <w:ilvl w:val="1"/>
          <w:numId w:val="9"/>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කිසිවෙකුට ස්වාමිවරුන් දෙදෙනෙකුට සේවය කළ නොහැක. එක්කෝ ඔහු එකාට ද්වේෂ කරයි, අනෙකාට ප්‍රේම කරයි, නැතහොත් එකාට කැප වී අනෙකා හෙළා දකී. ඔබට දෙවියන්ට සහ මුදලට සේවය කළ නොහැක. (මතෙව් 6:24)</w:t>
      </w:r>
    </w:p>
    <w:p w14:paraId="1386B177" w14:textId="77777777" w:rsidR="00BD2F15" w:rsidRPr="004A2217" w:rsidRDefault="00BD2F15" w:rsidP="00BD2F15">
      <w:pPr>
        <w:numPr>
          <w:ilvl w:val="1"/>
          <w:numId w:val="9"/>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නමුත් අපට ආහාර, ඇඳුම් පැළඳුම් ඇත්නම් එයින් සෑහීමට පත් වෙනවා. ධනවත් වීමට කැමති මිනිසුන් පරීක්ෂාවට හා උගුලට හසු වන අතර මිනිසුන් විනාශයට හා විනාශයට ඇද දමන බොහෝ මෝඩ හා හානිකර ආශාවන්ට වැටේ. (1 තිමෝති 6:8-9)</w:t>
      </w:r>
    </w:p>
    <w:p w14:paraId="3152CF7D" w14:textId="77777777" w:rsidR="00BD2F15" w:rsidRPr="004A2217" w:rsidRDefault="00BD2F15" w:rsidP="00BD2F15">
      <w:pPr>
        <w:numPr>
          <w:ilvl w:val="2"/>
          <w:numId w:val="9"/>
        </w:numPr>
        <w:spacing w:before="100" w:beforeAutospacing="1" w:after="100" w:afterAutospacing="1" w:line="240" w:lineRule="auto"/>
        <w:ind w:left="990"/>
        <w:rPr>
          <w:rFonts w:cstheme="minorHAnsi"/>
          <w:sz w:val="24"/>
          <w:szCs w:val="24"/>
          <w:lang w:bidi="kn-IN"/>
        </w:rPr>
      </w:pPr>
      <w:r w:rsidRPr="004A2217">
        <w:rPr>
          <w:rFonts w:cstheme="minorHAnsi"/>
          <w:sz w:val="24"/>
          <w:szCs w:val="24"/>
          <w:lang w:bidi="kn-IN"/>
        </w:rPr>
        <w:t>සෞභාග්‍යයේ අන්තරායන් - හර්මීස් (ක්‍රි.ව. 150 ට පෙර) මෙසේ ලිවීය: "මොවුහු සැබවින්ම ඇදහිල්ල ඇත්තෝය, නමුත් මේ ලෝකයේ ධනවත් අය වෙති. පීඩා පැමිණි විට, ඔවුන් තම ධනය හා ව්‍යාපාර නිසා ස්වාමින් වහන්සේව ප්‍රතික්ෂේප කරති. ප්‍රතිඵලයක් වශයෙන්, මේ ලෝකයේ ධනවත් අයට තම ධනය පළමුව කපා දැමුවහොත් මිස ස්වාමින් වහන්සේට ප්‍රයෝජනවත් විය නොහැක." ඔහු ධනයට ඇති ආශාව හෝ ආදරය හෙළා දකී. පාවුල් එපීස 4 හි කිතුනුවන්ට උපදෙස් දෙන්නේ අන් අයට දීමට වැඩ කරන ලෙසයි. (rd)] නමුත් පුද්ගලයෙකුට දෙවියන් වහන්සේ දිය හැක්කේ කෙසේද? ධනය දෙවියන් වහන්සේගෙන් නම්, කිතුනුවකුට දේව වචනයට කීකරු වීමෙන් සහ දුප්පතුන් සමඟ ඔහුගේ ධනය බෙදා ගැනීමෙන් එය නැති කර ගත නොහැක. (පිටු 87)</w:t>
      </w:r>
    </w:p>
    <w:p w14:paraId="50EEBD29" w14:textId="77777777" w:rsidR="00BD2F15" w:rsidRPr="004A2217" w:rsidRDefault="00BD2F15" w:rsidP="00BD2F15">
      <w:pPr>
        <w:numPr>
          <w:ilvl w:val="2"/>
          <w:numId w:val="9"/>
        </w:numPr>
        <w:spacing w:before="100" w:beforeAutospacing="1" w:after="100" w:afterAutospacing="1" w:line="240" w:lineRule="auto"/>
        <w:ind w:left="990"/>
        <w:rPr>
          <w:rFonts w:cstheme="minorHAnsi"/>
          <w:sz w:val="24"/>
          <w:szCs w:val="24"/>
          <w:lang w:bidi="kn-IN"/>
        </w:rPr>
      </w:pPr>
      <w:r w:rsidRPr="004A2217">
        <w:rPr>
          <w:rFonts w:cstheme="minorHAnsi"/>
          <w:sz w:val="24"/>
          <w:szCs w:val="24"/>
          <w:lang w:bidi="kn-IN"/>
        </w:rPr>
        <w:t>ඔවුන්ගේ පණිවිඩය සහ අද දින පණිවිඩය අතර වෙනස කුමක්ද සමෘද්ධිය පිළිබඳ ශුභාරංචිය පවසන්නේ "ස්වාමීන් වහන්සේ තවදුරටත්, 'ඔබ කියන්නේ සාතන්, මගේ මුදල්වලින් ඔබේ දෑත් ඉවත් කරන්න!' මක්නිසාද යත්, එය ඔබ වෙත පැමිණීමෙන් වළක්වන්නේ සාතන් - මම නොවේ." 10 (pg.88)</w:t>
      </w:r>
    </w:p>
    <w:p w14:paraId="71DBA40F" w14:textId="77777777" w:rsidR="00BD2F15" w:rsidRPr="004A2217" w:rsidRDefault="00BD2F15" w:rsidP="00BD2F15">
      <w:pPr>
        <w:numPr>
          <w:ilvl w:val="2"/>
          <w:numId w:val="9"/>
        </w:numPr>
        <w:spacing w:before="100" w:beforeAutospacing="1" w:after="100" w:afterAutospacing="1" w:line="240" w:lineRule="auto"/>
        <w:ind w:left="990"/>
        <w:rPr>
          <w:rFonts w:cstheme="minorHAnsi"/>
          <w:sz w:val="24"/>
          <w:szCs w:val="24"/>
          <w:lang w:bidi="kn-IN"/>
        </w:rPr>
      </w:pPr>
      <w:r w:rsidRPr="004A2217">
        <w:rPr>
          <w:rFonts w:cstheme="minorHAnsi"/>
          <w:sz w:val="24"/>
          <w:szCs w:val="24"/>
          <w:lang w:bidi="kn-IN"/>
        </w:rPr>
        <w:t>කිතුනුවන් වඩා හොඳ සෞඛ්‍යයක් භුක්ති වින්දාද - මුල් ක්‍රිස්තියානීන් විසින් ලියන ලද ලිපි මගින් ඔවුන් සෙසු මානව වර්ගයාට සමාන වසංගත හා විපත්තිවලට ගොදුරු වූ බවට සාක්ෂි දරයි. (පිටු 89)</w:t>
      </w:r>
    </w:p>
    <w:p w14:paraId="1231CF4F" w14:textId="77777777" w:rsidR="00BD2F15" w:rsidRPr="004A2217" w:rsidRDefault="00BD2F15" w:rsidP="00BD2F15">
      <w:pPr>
        <w:rPr>
          <w:rFonts w:cstheme="minorHAnsi"/>
          <w:b/>
          <w:bCs/>
          <w:sz w:val="24"/>
          <w:szCs w:val="24"/>
          <w:lang w:bidi="kn-IN"/>
        </w:rPr>
      </w:pPr>
      <w:r w:rsidRPr="004A2217">
        <w:rPr>
          <w:rFonts w:cstheme="minorHAnsi"/>
          <w:b/>
          <w:bCs/>
          <w:sz w:val="24"/>
          <w:szCs w:val="24"/>
          <w:lang w:bidi="kn-IN"/>
        </w:rPr>
        <w:t>5. පරණ ගිවිසුමේ සදාචාරය තවමත් ප්‍රමාණවත්ද?</w:t>
      </w:r>
    </w:p>
    <w:p w14:paraId="1BEAC6EB" w14:textId="77777777" w:rsidR="00BD2F15" w:rsidRPr="004A2217" w:rsidRDefault="00BD2F15" w:rsidP="00BD2F15">
      <w:pPr>
        <w:spacing w:after="100" w:afterAutospacing="1"/>
        <w:ind w:left="270"/>
        <w:rPr>
          <w:rFonts w:cstheme="minorHAnsi"/>
          <w:sz w:val="24"/>
          <w:szCs w:val="24"/>
          <w:lang w:bidi="kn-IN"/>
        </w:rPr>
      </w:pPr>
      <w:r w:rsidRPr="004A2217">
        <w:rPr>
          <w:rFonts w:cstheme="minorHAnsi"/>
          <w:sz w:val="24"/>
          <w:szCs w:val="24"/>
          <w:lang w:bidi="kn-IN"/>
        </w:rPr>
        <w:t>ජෝන් කැල්වින් තරයේ කියා සිටියේ මේ දෙක අතර සුළු වෙනසක් ඇති බවයි [පැරණි සහ නව ගිවිසුමේ සදාචාරය (rd)].1 (pg. 91) කෙසේ වෙතත්, මුල් කිතුනුවන්ගේ අවබෝධය වූයේ ක්‍රිස්තුස් වහන්සේගේ සදාචාරාත්මක ඉගැන්වීම් සදාචාරාත්මක ඉගැන්වීම් අභිබවා ගිය බවයි. පැරණි ගිවිසුමේ ක්‍රිස්තුස් වහන්සේගේ ඉගැන්වීම් අධ්‍යාත්මික අර්ථයට ගියේය. (පිටු 92)</w:t>
      </w:r>
    </w:p>
    <w:p w14:paraId="18DDE836" w14:textId="77777777" w:rsidR="00BD2F15" w:rsidRPr="004A2217" w:rsidRDefault="00BD2F15" w:rsidP="00BD2F15">
      <w:pPr>
        <w:ind w:left="270"/>
        <w:rPr>
          <w:rFonts w:cstheme="minorHAnsi"/>
          <w:sz w:val="24"/>
          <w:szCs w:val="24"/>
          <w:lang w:bidi="kn-IN"/>
        </w:rPr>
      </w:pPr>
      <w:r w:rsidRPr="004A2217">
        <w:rPr>
          <w:rFonts w:cstheme="minorHAnsi"/>
          <w:sz w:val="24"/>
          <w:szCs w:val="24"/>
          <w:lang w:bidi="kn-IN"/>
        </w:rPr>
        <w:t>කතුවරයා ප්රශ්න කිහිපයක් මතු කරයි</w:t>
      </w:r>
    </w:p>
    <w:p w14:paraId="142213FF" w14:textId="77777777" w:rsidR="00BD2F15" w:rsidRPr="004A2217" w:rsidRDefault="00BD2F15" w:rsidP="00BD2F15">
      <w:pPr>
        <w:numPr>
          <w:ilvl w:val="0"/>
          <w:numId w:val="10"/>
        </w:numPr>
        <w:spacing w:after="100" w:afterAutospacing="1" w:line="240" w:lineRule="auto"/>
        <w:ind w:left="810"/>
        <w:rPr>
          <w:rFonts w:cstheme="minorHAnsi"/>
          <w:sz w:val="24"/>
          <w:szCs w:val="24"/>
          <w:lang w:bidi="kn-IN"/>
        </w:rPr>
      </w:pPr>
      <w:r w:rsidRPr="004A2217">
        <w:rPr>
          <w:rFonts w:cstheme="minorHAnsi"/>
          <w:sz w:val="24"/>
          <w:szCs w:val="24"/>
          <w:lang w:bidi="kn-IN"/>
        </w:rPr>
        <w:t>"දිවිරුම් නොකරන්න" යැයි පැවසූ විට යේසුස් අදහස් කළේ කුමක්ද? [මුලින් දිවුරුම් දීම යන්නෙන් අදහස් කළේ යමෙකු කළ ප්‍රකාශ සහතික කිරීමට හෝ සත්‍යාපනය කිරීමට දෙවියන් වහන්සේට ආයාචනා කිරීමයි. අද එහි තේරුම "ඔබ කියන්නට යන දේ සම්පුර්ණයෙන්ම සත්‍යද? "දෙවියන් වහන්සේ මාගේ සාක්ෂිකරු ලෙස" යන ප්‍රකාශය දිවුරුම් දීමේ මුල් අර්ථය ප්‍රකාශ කරන බව පෙනේ. (rd)]</w:t>
      </w:r>
    </w:p>
    <w:p w14:paraId="7A65CFD6" w14:textId="77777777" w:rsidR="00BD2F15" w:rsidRPr="004A2217" w:rsidRDefault="00BD2F15" w:rsidP="00BD2F15">
      <w:pPr>
        <w:numPr>
          <w:ilvl w:val="0"/>
          <w:numId w:val="10"/>
        </w:numPr>
        <w:spacing w:before="100" w:beforeAutospacing="1" w:after="0" w:line="240" w:lineRule="auto"/>
        <w:ind w:left="810"/>
        <w:rPr>
          <w:rFonts w:cstheme="minorHAnsi"/>
          <w:sz w:val="24"/>
          <w:szCs w:val="24"/>
          <w:lang w:bidi="kn-IN"/>
        </w:rPr>
      </w:pPr>
      <w:r w:rsidRPr="004A2217">
        <w:rPr>
          <w:rFonts w:cstheme="minorHAnsi"/>
          <w:sz w:val="24"/>
          <w:szCs w:val="24"/>
          <w:lang w:bidi="kn-IN"/>
        </w:rPr>
        <w:t>යුද්ධය සදාචාරාත්මකව වැරදිද? [දෙවියන් වහන්සේ ඔහුගේ කැමැත්ත ඉටු කළ හැකි තත්වයන් ඇති කිරීමට ජාතීන් භාවිතා කළ අතර තවමත් භාවිතා කරයි. (rd)]</w:t>
      </w:r>
    </w:p>
    <w:p w14:paraId="2EE33968" w14:textId="77777777" w:rsidR="00BD2F15" w:rsidRPr="004A2217" w:rsidRDefault="00BD2F15" w:rsidP="00BD2F15">
      <w:pPr>
        <w:numPr>
          <w:ilvl w:val="0"/>
          <w:numId w:val="10"/>
        </w:numPr>
        <w:spacing w:after="0" w:line="240" w:lineRule="auto"/>
        <w:ind w:left="540" w:firstLine="0"/>
        <w:rPr>
          <w:rFonts w:cstheme="minorHAnsi"/>
          <w:sz w:val="24"/>
          <w:szCs w:val="24"/>
          <w:lang w:bidi="kn-IN"/>
        </w:rPr>
      </w:pPr>
      <w:r w:rsidRPr="004A2217">
        <w:rPr>
          <w:rFonts w:cstheme="minorHAnsi"/>
          <w:sz w:val="24"/>
          <w:szCs w:val="24"/>
          <w:lang w:bidi="kn-IN"/>
        </w:rPr>
        <w:t>කිතුනුවකු මරණ දඬුවම දෙස බැලිය යුත්තේ කෙසේද?</w:t>
      </w:r>
    </w:p>
    <w:p w14:paraId="5E1E1D93" w14:textId="77777777" w:rsidR="00BD2F15" w:rsidRPr="004A2217" w:rsidRDefault="00BD2F15" w:rsidP="00BD2F15">
      <w:pPr>
        <w:spacing w:after="100" w:afterAutospacing="1"/>
        <w:ind w:left="810"/>
        <w:rPr>
          <w:rFonts w:cstheme="minorHAnsi"/>
          <w:sz w:val="24"/>
          <w:szCs w:val="24"/>
          <w:lang w:bidi="kn-IN"/>
        </w:rPr>
      </w:pPr>
      <w:r w:rsidRPr="004A2217">
        <w:rPr>
          <w:rFonts w:cstheme="minorHAnsi"/>
          <w:sz w:val="24"/>
          <w:szCs w:val="24"/>
          <w:lang w:bidi="kn-IN"/>
        </w:rPr>
        <w:t>[දෙවියන් වහන්සේ රජය පත් කළේ අවුල් සහගත තත්ත්වයෙන් පිළිවෙළක් ගෙන ඒමටය. (rd)]</w:t>
      </w:r>
    </w:p>
    <w:p w14:paraId="44618597" w14:textId="77777777" w:rsidR="00BD2F15" w:rsidRPr="004A2217" w:rsidRDefault="00BD2F15" w:rsidP="00BD2F15">
      <w:pPr>
        <w:jc w:val="center"/>
        <w:rPr>
          <w:rFonts w:cstheme="minorHAnsi"/>
          <w:b/>
          <w:bCs/>
          <w:sz w:val="24"/>
          <w:szCs w:val="24"/>
          <w:u w:val="single"/>
          <w:lang w:bidi="kn-IN"/>
        </w:rPr>
      </w:pPr>
    </w:p>
    <w:p w14:paraId="6C4ECEFD" w14:textId="77777777" w:rsidR="00BD2F15" w:rsidRPr="004A2217" w:rsidRDefault="00BD2F15" w:rsidP="00BD2F15">
      <w:pPr>
        <w:jc w:val="center"/>
        <w:rPr>
          <w:rFonts w:cstheme="minorHAnsi"/>
          <w:sz w:val="24"/>
          <w:szCs w:val="24"/>
          <w:lang w:bidi="kn-IN"/>
        </w:rPr>
      </w:pPr>
      <w:r w:rsidRPr="004A2217">
        <w:rPr>
          <w:rFonts w:cstheme="minorHAnsi"/>
          <w:b/>
          <w:bCs/>
          <w:sz w:val="24"/>
          <w:szCs w:val="24"/>
          <w:u w:val="single"/>
          <w:lang w:bidi="kn-IN"/>
        </w:rPr>
        <w:t>මිථ්යාදෘෂ්ටික ක්රිස්තියානි ධර්මය? අපගේ පල්ලියේ පිළිවෙත්වල මූලයන් ගවේෂණය කිරීම</w:t>
      </w:r>
      <w:r w:rsidRPr="004A2217">
        <w:rPr>
          <w:rFonts w:cstheme="minorHAnsi"/>
          <w:b/>
          <w:bCs/>
          <w:sz w:val="24"/>
          <w:szCs w:val="24"/>
          <w:lang w:bidi="kn-IN"/>
        </w:rPr>
        <w:t>,</w:t>
      </w:r>
    </w:p>
    <w:p w14:paraId="2667B7A6" w14:textId="77777777" w:rsidR="00BD2F15" w:rsidRPr="004A2217" w:rsidRDefault="00BD2F15" w:rsidP="00BD2F15">
      <w:pPr>
        <w:rPr>
          <w:rFonts w:cstheme="minorHAnsi"/>
          <w:sz w:val="24"/>
          <w:szCs w:val="24"/>
          <w:lang w:bidi="kn-IN"/>
        </w:rPr>
      </w:pPr>
    </w:p>
    <w:p w14:paraId="73FD18F8" w14:textId="77777777" w:rsidR="00BD2F15" w:rsidRPr="004A2217" w:rsidRDefault="00BD2F15" w:rsidP="00BD2F15">
      <w:pPr>
        <w:rPr>
          <w:rFonts w:cstheme="minorHAnsi"/>
          <w:sz w:val="24"/>
          <w:szCs w:val="24"/>
          <w:lang w:bidi="kn-IN"/>
        </w:rPr>
      </w:pPr>
      <w:r w:rsidRPr="004A2217">
        <w:rPr>
          <w:rFonts w:cstheme="minorHAnsi"/>
          <w:sz w:val="24"/>
          <w:szCs w:val="24"/>
          <w:lang w:bidi="kn-IN"/>
        </w:rPr>
        <w:t xml:space="preserve">ෆ්‍රෑන්ක් වියෝලා සහ ජෝර්ජ් බර්නා පළමු ශතවර්ෂ තුන තුළ සමහර ලේඛන අධ්‍යයනය කළේ ඔවුන්ට පළමු සියවසේ කිතුනුවන්ගේ ඉගැන්වීම් සහ පිළිවෙත් පිළිබඳ අවබෝධයක් සහ අවබෝධයක් ලබා දිය හැකිදැයි බැලීමටය. ඔවුන්ගේ මිථ්‍යාදෘෂ්ටික ක්‍රිස්තියානි පොතේ? අපගේ පල්ලියේ පිළිවෙත්වල මූලයන් ගවේෂණය කිරීම, 1998, Tyndale House Publishing, Inc. ඔවුන් චෝදනා කරන්නේ අද දින භාවිතා කරන දේවල් බයිබල් ඉගැන්වීම් සහ පළමු සියවසේ </w:t>
      </w:r>
      <w:proofErr w:type="spellStart"/>
      <w:r w:rsidRPr="004A2217">
        <w:rPr>
          <w:rFonts w:cstheme="minorHAnsi"/>
          <w:sz w:val="24"/>
          <w:szCs w:val="24"/>
          <w:lang w:bidi="kn-IN"/>
        </w:rPr>
        <w:t>භාවිතයන්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සමඟ</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ගැටෙන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බවයි</w:t>
      </w:r>
      <w:proofErr w:type="spellEnd"/>
      <w:r w:rsidRPr="004A2217">
        <w:rPr>
          <w:rFonts w:cstheme="minorHAnsi"/>
          <w:sz w:val="24"/>
          <w:szCs w:val="24"/>
          <w:lang w:bidi="kn-IN"/>
        </w:rPr>
        <w:t>.</w:t>
      </w:r>
    </w:p>
    <w:p w14:paraId="4FB3CEB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"අපට කළ හැකි සහ කළ යුතු දේ මෙන්ම අපට කළ නොහැකි හා නොකළ යුතු දේ පිළිබඳව වඩා හොඳ අවබෝධයක් ලබා ගැනීමට ක්‍රිස්තුස් වහන්සේගේ ශරීරය දෙවියන් වහන්සේගේ වචනය සහ පල්ලියේ ඉතිහාසය යන දෙකටම සම්බන්ධ වීමට කාලයයි." (හැඳින්වීම පිටුව. (rd)]</w:t>
      </w:r>
    </w:p>
    <w:p w14:paraId="400F112F" w14:textId="77777777" w:rsidR="00BD2F15" w:rsidRPr="004A2217" w:rsidRDefault="00000000" w:rsidP="00BD2F15">
      <w:pPr>
        <w:spacing w:before="100" w:beforeAutospacing="1"/>
        <w:rPr>
          <w:rFonts w:cstheme="minorHAnsi"/>
          <w:sz w:val="24"/>
          <w:szCs w:val="24"/>
          <w:lang w:bidi="kn-IN"/>
        </w:rPr>
      </w:pPr>
      <w:hyperlink r:id="rId9" w:anchor="Pagan Christianity?" w:history="1">
        <w:r w:rsidR="00BD2F15" w:rsidRPr="004A2217">
          <w:rPr>
            <w:rFonts w:cstheme="minorHAnsi"/>
            <w:sz w:val="24"/>
            <w:szCs w:val="24"/>
            <w:lang w:bidi="kn-IN"/>
          </w:rPr>
          <w:t>මිථ්යාදෘෂ්ටික ක්රිස්තියානි ධර්මය?</w:t>
        </w:r>
        <w:r w:rsidR="00BD2F15" w:rsidRPr="004A2217">
          <w:rPr>
            <w:rFonts w:cstheme="minorHAnsi"/>
            <w:color w:val="0000FF"/>
            <w:sz w:val="24"/>
            <w:szCs w:val="24"/>
            <w:u w:val="single"/>
            <w:lang w:bidi="kn-IN"/>
          </w:rPr>
          <w:t xml:space="preserve"> </w:t>
        </w:r>
      </w:hyperlink>
      <w:r w:rsidR="00BD2F15" w:rsidRPr="004A2217">
        <w:rPr>
          <w:rFonts w:cstheme="minorHAnsi"/>
          <w:sz w:val="24"/>
          <w:szCs w:val="24"/>
          <w:lang w:bidi="kn-IN"/>
        </w:rPr>
        <w:t>අද පල්ලිවල ක්‍රියාකාරකම් සහ භාවිතයන් විශාල ප්‍රමාණයක් බයිබලානුකුල පිළිවෙත් හා ඉගැන්වීම් සමඟ ගැටෙන බවට චෝදනා කරයි. සාධනය කෙටි පණිවිඩ යැවීමේ ක්‍රමය භාවිතා කිරීමෙන්, ඉගැන්වීමට සහ/හෝ ප්‍රායෝගිකව සහාය දැක්වීම සඳහා ශුද්ධ ලියවිලි පද සන්දර්භයෙන් බැහැර කරන බවට ද ඔවුන් චෝදනා කරයි.</w:t>
      </w:r>
    </w:p>
    <w:p w14:paraId="1D1320D4" w14:textId="77777777" w:rsidR="00BD2F15" w:rsidRPr="004A2217" w:rsidRDefault="00BD2F15" w:rsidP="00BD2F15">
      <w:pPr>
        <w:spacing w:before="100" w:beforeAutospacing="1"/>
        <w:rPr>
          <w:rFonts w:cstheme="minorHAnsi"/>
          <w:sz w:val="24"/>
          <w:szCs w:val="24"/>
          <w:lang w:bidi="kn-IN"/>
        </w:rPr>
      </w:pPr>
      <w:r w:rsidRPr="004A2217">
        <w:rPr>
          <w:rFonts w:cstheme="minorHAnsi"/>
          <w:sz w:val="24"/>
          <w:szCs w:val="24"/>
          <w:lang w:bidi="kn-IN"/>
        </w:rPr>
        <w:t>අභියෝගයට ලක්වන ක්ෂේත්‍ර නම්:</w:t>
      </w:r>
    </w:p>
    <w:p w14:paraId="01DF15F3" w14:textId="77777777" w:rsidR="00BD2F15" w:rsidRPr="004A2217" w:rsidRDefault="00BD2F15" w:rsidP="00BD2F15">
      <w:pPr>
        <w:numPr>
          <w:ilvl w:val="0"/>
          <w:numId w:val="11"/>
        </w:numPr>
        <w:spacing w:after="100" w:afterAutospacing="1" w:line="240" w:lineRule="auto"/>
        <w:ind w:left="540"/>
        <w:rPr>
          <w:rFonts w:cstheme="minorHAnsi"/>
          <w:sz w:val="24"/>
          <w:szCs w:val="24"/>
          <w:lang w:bidi="kn-IN"/>
        </w:rPr>
      </w:pPr>
      <w:r w:rsidRPr="004A2217">
        <w:rPr>
          <w:rFonts w:cstheme="minorHAnsi"/>
          <w:sz w:val="24"/>
          <w:szCs w:val="24"/>
          <w:lang w:bidi="kn-IN"/>
        </w:rPr>
        <w:t>පල්ලි ගොඩනැගිලි</w:t>
      </w:r>
    </w:p>
    <w:p w14:paraId="6659AFD7" w14:textId="77777777" w:rsidR="00BD2F15" w:rsidRPr="004A2217" w:rsidRDefault="00000000" w:rsidP="00BD2F15">
      <w:pPr>
        <w:numPr>
          <w:ilvl w:val="0"/>
          <w:numId w:val="11"/>
        </w:numPr>
        <w:spacing w:before="100" w:beforeAutospacing="1" w:after="100" w:afterAutospacing="1" w:line="240" w:lineRule="auto"/>
        <w:ind w:left="540"/>
        <w:rPr>
          <w:rFonts w:cstheme="minorHAnsi"/>
          <w:sz w:val="24"/>
          <w:szCs w:val="24"/>
          <w:lang w:bidi="kn-IN"/>
        </w:rPr>
      </w:pPr>
      <w:hyperlink r:id="rId10" w:anchor="Order of Worship" w:history="1">
        <w:r w:rsidR="00BD2F15" w:rsidRPr="004A2217">
          <w:rPr>
            <w:rFonts w:cstheme="minorHAnsi"/>
            <w:sz w:val="24"/>
            <w:szCs w:val="24"/>
            <w:lang w:bidi="kn-IN"/>
          </w:rPr>
          <w:t>නමස්කාර අනුපිළිවෙල</w:t>
        </w:r>
      </w:hyperlink>
    </w:p>
    <w:p w14:paraId="19BBBD87" w14:textId="77777777" w:rsidR="00BD2F15" w:rsidRPr="004A2217" w:rsidRDefault="00000000" w:rsidP="00BD2F15">
      <w:pPr>
        <w:numPr>
          <w:ilvl w:val="0"/>
          <w:numId w:val="11"/>
        </w:numPr>
        <w:spacing w:before="100" w:beforeAutospacing="1" w:after="100" w:afterAutospacing="1" w:line="240" w:lineRule="auto"/>
        <w:ind w:left="540"/>
        <w:rPr>
          <w:rFonts w:cstheme="minorHAnsi"/>
          <w:sz w:val="24"/>
          <w:szCs w:val="24"/>
          <w:lang w:bidi="kn-IN"/>
        </w:rPr>
      </w:pPr>
      <w:hyperlink r:id="rId11" w:anchor="Sermon" w:history="1">
        <w:r w:rsidR="00BD2F15" w:rsidRPr="004A2217">
          <w:rPr>
            <w:rFonts w:cstheme="minorHAnsi"/>
            <w:sz w:val="24"/>
            <w:szCs w:val="24"/>
            <w:lang w:bidi="kn-IN"/>
          </w:rPr>
          <w:t>නමස්කාරය</w:t>
        </w:r>
      </w:hyperlink>
    </w:p>
    <w:p w14:paraId="5262962B" w14:textId="77777777" w:rsidR="00BD2F15" w:rsidRPr="004A2217" w:rsidRDefault="00000000" w:rsidP="00BD2F15">
      <w:pPr>
        <w:numPr>
          <w:ilvl w:val="0"/>
          <w:numId w:val="11"/>
        </w:numPr>
        <w:spacing w:before="100" w:beforeAutospacing="1" w:after="100" w:afterAutospacing="1" w:line="240" w:lineRule="auto"/>
        <w:ind w:left="540"/>
        <w:rPr>
          <w:rFonts w:cstheme="minorHAnsi"/>
          <w:sz w:val="24"/>
          <w:szCs w:val="24"/>
          <w:lang w:bidi="kn-IN"/>
        </w:rPr>
      </w:pPr>
      <w:hyperlink r:id="rId12" w:anchor="Pastor [preacher/leader concept (rd)]" w:history="1">
        <w:r w:rsidR="00BD2F15" w:rsidRPr="004A2217">
          <w:rPr>
            <w:rFonts w:cstheme="minorHAnsi"/>
            <w:sz w:val="24"/>
            <w:szCs w:val="24"/>
            <w:lang w:bidi="kn-IN"/>
          </w:rPr>
          <w:t>පාස්ටර්</w:t>
        </w:r>
      </w:hyperlink>
    </w:p>
    <w:p w14:paraId="2B27DD51" w14:textId="77777777" w:rsidR="00BD2F15" w:rsidRPr="004A2217" w:rsidRDefault="00000000" w:rsidP="00BD2F15">
      <w:pPr>
        <w:numPr>
          <w:ilvl w:val="0"/>
          <w:numId w:val="11"/>
        </w:numPr>
        <w:spacing w:before="100" w:beforeAutospacing="1" w:after="100" w:afterAutospacing="1" w:line="240" w:lineRule="auto"/>
        <w:ind w:left="540"/>
        <w:rPr>
          <w:rFonts w:cstheme="minorHAnsi"/>
          <w:sz w:val="24"/>
          <w:szCs w:val="24"/>
          <w:lang w:bidi="kn-IN"/>
        </w:rPr>
      </w:pPr>
      <w:hyperlink r:id="rId13" w:anchor="Sunday Morning Costumes" w:history="1">
        <w:r w:rsidR="00BD2F15" w:rsidRPr="004A2217">
          <w:rPr>
            <w:rFonts w:cstheme="minorHAnsi"/>
            <w:sz w:val="24"/>
            <w:szCs w:val="24"/>
            <w:lang w:bidi="kn-IN"/>
          </w:rPr>
          <w:t>ඉරිදා උදෑසන ඇඳුම්</w:t>
        </w:r>
      </w:hyperlink>
    </w:p>
    <w:p w14:paraId="33624345" w14:textId="77777777" w:rsidR="00BD2F15" w:rsidRPr="004A2217" w:rsidRDefault="00000000" w:rsidP="00BD2F15">
      <w:pPr>
        <w:numPr>
          <w:ilvl w:val="0"/>
          <w:numId w:val="11"/>
        </w:numPr>
        <w:spacing w:before="100" w:beforeAutospacing="1" w:after="100" w:afterAutospacing="1" w:line="240" w:lineRule="auto"/>
        <w:ind w:left="540"/>
        <w:rPr>
          <w:rFonts w:cstheme="minorHAnsi"/>
          <w:sz w:val="24"/>
          <w:szCs w:val="24"/>
          <w:lang w:bidi="kn-IN"/>
        </w:rPr>
      </w:pPr>
      <w:hyperlink r:id="rId14" w:anchor="Ministers of Music" w:history="1">
        <w:r w:rsidR="00BD2F15" w:rsidRPr="004A2217">
          <w:rPr>
            <w:rFonts w:cstheme="minorHAnsi"/>
            <w:sz w:val="24"/>
            <w:szCs w:val="24"/>
            <w:lang w:bidi="kn-IN"/>
          </w:rPr>
          <w:t>සංගීත ඇමැතිවරු</w:t>
        </w:r>
      </w:hyperlink>
    </w:p>
    <w:p w14:paraId="5BBB758C" w14:textId="77777777" w:rsidR="00BD2F15" w:rsidRPr="004A2217" w:rsidRDefault="00000000" w:rsidP="00BD2F15">
      <w:pPr>
        <w:numPr>
          <w:ilvl w:val="0"/>
          <w:numId w:val="11"/>
        </w:numPr>
        <w:spacing w:before="100" w:beforeAutospacing="1" w:after="100" w:afterAutospacing="1" w:line="240" w:lineRule="auto"/>
        <w:ind w:left="540"/>
        <w:rPr>
          <w:rFonts w:cstheme="minorHAnsi"/>
          <w:sz w:val="24"/>
          <w:szCs w:val="24"/>
          <w:lang w:bidi="kn-IN"/>
        </w:rPr>
      </w:pPr>
      <w:hyperlink r:id="rId15" w:anchor="Tithing and Clergy Salaries" w:history="1">
        <w:r w:rsidR="00BD2F15" w:rsidRPr="004A2217">
          <w:rPr>
            <w:rFonts w:cstheme="minorHAnsi"/>
            <w:sz w:val="24"/>
            <w:szCs w:val="24"/>
            <w:lang w:bidi="kn-IN"/>
          </w:rPr>
          <w:t>දසයෙන් කොටස සහ පූජක වැටුප්</w:t>
        </w:r>
      </w:hyperlink>
    </w:p>
    <w:p w14:paraId="419960A3" w14:textId="77777777" w:rsidR="00BD2F15" w:rsidRPr="004A2217" w:rsidRDefault="00000000" w:rsidP="00BD2F15">
      <w:pPr>
        <w:numPr>
          <w:ilvl w:val="0"/>
          <w:numId w:val="11"/>
        </w:numPr>
        <w:spacing w:before="100" w:beforeAutospacing="1" w:after="100" w:afterAutospacing="1" w:line="240" w:lineRule="auto"/>
        <w:ind w:left="540"/>
        <w:rPr>
          <w:rFonts w:cstheme="minorHAnsi"/>
          <w:sz w:val="24"/>
          <w:szCs w:val="24"/>
          <w:lang w:bidi="kn-IN"/>
        </w:rPr>
      </w:pPr>
      <w:hyperlink r:id="rId16" w:anchor="Baptism" w:history="1">
        <w:r w:rsidR="00BD2F15" w:rsidRPr="004A2217">
          <w:rPr>
            <w:rFonts w:cstheme="minorHAnsi"/>
            <w:sz w:val="24"/>
            <w:szCs w:val="24"/>
            <w:lang w:bidi="kn-IN"/>
          </w:rPr>
          <w:t>බව්තීස්මය</w:t>
        </w:r>
      </w:hyperlink>
    </w:p>
    <w:p w14:paraId="341D32D2" w14:textId="77777777" w:rsidR="00BD2F15" w:rsidRPr="004A2217" w:rsidRDefault="00000000" w:rsidP="00BD2F15">
      <w:pPr>
        <w:numPr>
          <w:ilvl w:val="0"/>
          <w:numId w:val="11"/>
        </w:numPr>
        <w:spacing w:before="100" w:beforeAutospacing="1" w:after="100" w:afterAutospacing="1" w:line="240" w:lineRule="auto"/>
        <w:ind w:left="540"/>
        <w:rPr>
          <w:rFonts w:cstheme="minorHAnsi"/>
          <w:sz w:val="24"/>
          <w:szCs w:val="24"/>
          <w:lang w:bidi="kn-IN"/>
        </w:rPr>
      </w:pPr>
      <w:hyperlink r:id="rId17" w:anchor="The Lord's Supper" w:history="1">
        <w:r w:rsidR="00BD2F15" w:rsidRPr="004A2217">
          <w:rPr>
            <w:rFonts w:cstheme="minorHAnsi"/>
            <w:sz w:val="24"/>
            <w:szCs w:val="24"/>
            <w:lang w:bidi="kn-IN"/>
          </w:rPr>
          <w:t>ස්වාමීන්ගේ රාත්රී භෝජන සංග්රහය</w:t>
        </w:r>
      </w:hyperlink>
    </w:p>
    <w:p w14:paraId="5F336174" w14:textId="77777777" w:rsidR="00BD2F15" w:rsidRPr="004A2217" w:rsidRDefault="00000000" w:rsidP="00BD2F15">
      <w:pPr>
        <w:numPr>
          <w:ilvl w:val="0"/>
          <w:numId w:val="11"/>
        </w:numPr>
        <w:spacing w:before="100" w:beforeAutospacing="1" w:after="100" w:afterAutospacing="1" w:line="240" w:lineRule="auto"/>
        <w:ind w:left="540"/>
        <w:rPr>
          <w:rFonts w:cstheme="minorHAnsi"/>
          <w:sz w:val="24"/>
          <w:szCs w:val="24"/>
          <w:lang w:bidi="kn-IN"/>
        </w:rPr>
      </w:pPr>
      <w:hyperlink r:id="rId18" w:anchor="Christian Education" w:history="1">
        <w:r w:rsidR="00BD2F15" w:rsidRPr="004A2217">
          <w:rPr>
            <w:rFonts w:cstheme="minorHAnsi"/>
            <w:sz w:val="24"/>
            <w:szCs w:val="24"/>
            <w:lang w:bidi="kn-IN"/>
          </w:rPr>
          <w:t>ක්රිස්තියානි අධ්යාපනය</w:t>
        </w:r>
      </w:hyperlink>
    </w:p>
    <w:p w14:paraId="512E7DB3" w14:textId="77777777" w:rsidR="00BD2F15" w:rsidRPr="004A2217" w:rsidRDefault="00000000" w:rsidP="00BD2F15">
      <w:pPr>
        <w:numPr>
          <w:ilvl w:val="0"/>
          <w:numId w:val="11"/>
        </w:numPr>
        <w:spacing w:before="100" w:beforeAutospacing="1" w:after="100" w:afterAutospacing="1" w:line="240" w:lineRule="auto"/>
        <w:ind w:left="540"/>
        <w:rPr>
          <w:rFonts w:cstheme="minorHAnsi"/>
          <w:sz w:val="24"/>
          <w:szCs w:val="24"/>
          <w:lang w:bidi="kn-IN"/>
        </w:rPr>
      </w:pPr>
      <w:hyperlink r:id="rId19" w:anchor="Approach to Understanding the New Testament" w:history="1">
        <w:r w:rsidR="00BD2F15" w:rsidRPr="004A2217">
          <w:rPr>
            <w:rFonts w:cstheme="minorHAnsi"/>
            <w:sz w:val="24"/>
            <w:szCs w:val="24"/>
            <w:lang w:bidi="kn-IN"/>
          </w:rPr>
          <w:t>නව ගිවිසුම අවබෝධ කර ගැනීමේ ප්‍රවේශය</w:t>
        </w:r>
      </w:hyperlink>
    </w:p>
    <w:p w14:paraId="7F991EB4"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[සටහන: මෙම චෝදනා අන්ධ ලෙස පිළිගැනීමට හෝ ප්‍රතික්ෂේප කිරීමට හෝ අපගේ වර්තමාන පල්ලියේ පිළිවෙත්වලට නොහැකිය. එබැවින්, කතුවරයා ඔහුගේ චෝදනාවලට සහාය දක්වන ශුද්ධ ලියවිලි පද සන්දර්භය තබා ගත යුතුය, විශ්ලේෂණය කළ යුතුය, ලිඛිත ප්‍රේක්ෂකයින් තීරණය කිරීම, අනෙකුත් ක්‍රිස්තියානීන් සමඟ සාකච්ඡා කිරීම සහ සාකච්ඡා කිරීම ඇතුළුව. මනස විවෘතව තබා ගන්න. අපගේ අර්ථ නිරූපනයේ පුද්ගලික සම්ප්‍රදායන් පිළිබඳව දැනුවත් වන්න. ඕනෑම යෝජිත වෙනස්කම් තිබේ නම්, සියලු විශ්ලේෂණය අවසන් වන තුරු තබා ගන්න. ඉන්පසු සම්පූර්ණ පැකේජයක් ලෙස සමාලෝචනය කරන්න. (rd)]</w:t>
      </w:r>
    </w:p>
    <w:p w14:paraId="303BE810"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පල්ලි ගොඩනැගිලි</w:t>
      </w:r>
    </w:p>
    <w:p w14:paraId="05426D48" w14:textId="77777777" w:rsidR="00BD2F15" w:rsidRPr="004A2217" w:rsidRDefault="00BD2F15" w:rsidP="00BD2F15">
      <w:pPr>
        <w:spacing w:after="100" w:afterAutospacing="1"/>
        <w:rPr>
          <w:rFonts w:cstheme="minorHAnsi"/>
          <w:sz w:val="24"/>
          <w:szCs w:val="24"/>
          <w:lang w:bidi="kn-IN"/>
        </w:rPr>
      </w:pPr>
      <w:r w:rsidRPr="004A2217">
        <w:rPr>
          <w:rFonts w:cstheme="minorHAnsi"/>
          <w:sz w:val="24"/>
          <w:szCs w:val="24"/>
          <w:lang w:bidi="kn-IN"/>
        </w:rPr>
        <w:t>"පුරාණ යුදෙව් ආගම මූලද්‍රව්‍ය තුනක් මත කේන්ද්‍රගත විය: දේවමාළිගාව, පූජකත්වය සහ පූජාව. ක්‍රිස්තුස් වහන්සේ පැමිණි විට, ඔහු ඒ තුනම තමන් තුළම ඉටු කර අවසන් කළේය. ඔහු ජීවමාන ගල් වලින් සාදන ලද නව සහ ජීවමාන නිවසක් මූර්තිමත් කරන දේවමාළිගාව - "නොමැතිව. ඔහු නව පූජක තන්ත්‍රයක් ස්ථාපිත කළ පූජකයාය. ඔහු පරිපූර්ණ හා නිමි පූජාවකි. 1 ප්‍රතිඵලයක් ලෙස දේවමාළිගාව, වෘත්තීය පූජකත්වය සහ යුදෙව් ආගමේ පූජා සියල්ලම යේසුස් ක්‍රිස්තුස් වහන්සේගේ පැමිණීමත් සමඟ අභාවයට ගියේය.2. ක්‍රිස්තුස් ඒ සියල්ලේ ඉටුවීම සහ යථාර්ථය විය.3 ක්‍රිස්තියානි ධර්මය මෙතෙක් බිහි වූ ප්‍රථම පන්සල පදනම් නොවන ආගම බව නිවැරදිව පැවසිය හැකිය. 6 වන පාද සටහනට අනුව The Radical Christian හි ආතර් වොලිස්, 83 පිටුවේ ඔහු මෙසේ ලිවීය. පැරණි ගිවිසුමේ, දෙවියන්වහන්සේට උන්වහන්සේගේ සෙනඟ සඳහා ශුද්ධස්ථානයක් තිබුණි, අලුත්, දෙවියන්වහන්සේට උන්වහන්සේගේ සෙනඟ ශුද්ධස්ථානයක් ලෙස ඇත." (පිටු. 10-11)</w:t>
      </w:r>
    </w:p>
    <w:p w14:paraId="606710DC"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යෙරුසලමේ විනාශයෙන් පසු යුදෙව් ක්‍රිස්තියානීන් හීන වී ගිය අතර අන්‍යජාතික ක්‍රිස්තියානීන් ඔවුන්ගේ මිථ්‍යාදෘෂ්ටික පසුබිම්වලින් වඩාත් කැපී පෙනුණි.</w:t>
      </w:r>
    </w:p>
    <w:p w14:paraId="6CFEC07B"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ඇලෙක්සැන්ඩර්ගේ ක්ලෙමන්ට් [ක්‍රිස්තියානි ධර්මය සමඟ එක්සත් ග්‍රීක දාර්ශනික සම්ප්‍රදායන් (Wikipedia/wiki/clement_of_alexander සහ wiki/platoism) යනු "පල්ලි යන්න" යන වාක්‍ය ඛණ්ඩය භාවිතා කළ පළමු පුද්ගලයා වේ. හතරවන සියවසේ යුගය.12 (pg.12)</w:t>
      </w:r>
    </w:p>
    <w:p w14:paraId="042B127E"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ක්‍රිස්තියානි ධර්මය බිහිවන විට, පූජනීය වස්තූන්, පූජනීය පුද්ගලයින් සහ පූජනීය අවකාශයන් නොමැති පෘථිවියේ එකම ආගම එයයි. 18 රෝම අධිරාජ්‍යය ජයගත් ක්‍රිස්තියානි ධර්මය අත්‍යවශ්‍යයෙන්ම ගෘහ කේන්ද්‍ර කරගත් ව්‍යාපාරයක් විය.22 නමස්කාරය අවකාශීය නොවේ. පිහිටා ඇත, හෝ ජීවයේ සමස්ථයෙන් උපුටා ගත්තේ නැත. බයිබලානුකුලව කථා කරන විට, කිතුනුවන්ගේ 'ශුද්ධස්ථානය' ඔවුන්ගේ උත්ථාන වූ ස්වාමින් වහන්සේ මෙන් සර්ව ව්‍යාප්ත ය. වන්දනාව යනු යම් ස්ථානයක නිශ්චිත වේලාවක සිදුවන දෙයක් නොවේ. (යොහන් 4 බලන්න) එය ජීවන රටාවකි. නමස්කාරය දෙවියන් වහන්සේගේ සෙනඟ තුළ ආත්මයෙන් හා යථාර්ථයෙන් සිදු වේ, මන්ද දෙවියන් වහන්සේ අද ජීවත් වන ස්ථානය එයයි. [පාදසටහන 17 JG ඩේවිස් බලන්න, පල්ලියේ ගොඩනැගිලිවල ලෞකික භාවිතය, 3-4] (පිටුව. 14)</w:t>
      </w:r>
    </w:p>
    <w:p w14:paraId="03711D28" w14:textId="77777777" w:rsidR="00BD2F15" w:rsidRPr="004A2217" w:rsidRDefault="00BD2F15" w:rsidP="00BD2F15">
      <w:pPr>
        <w:rPr>
          <w:rFonts w:cstheme="minorHAnsi"/>
          <w:sz w:val="24"/>
          <w:szCs w:val="24"/>
          <w:lang w:bidi="kn-IN"/>
        </w:rPr>
      </w:pPr>
      <w:r w:rsidRPr="004A2217">
        <w:rPr>
          <w:rFonts w:cstheme="minorHAnsi"/>
          <w:sz w:val="24"/>
          <w:szCs w:val="24"/>
          <w:lang w:bidi="kn-IN"/>
        </w:rPr>
        <w:t>දෙවන හා තුන්වන සියවස්වල වෙනසක් සිදු විය. කිතුනුවන් මළවුන්ට ගෞරව දැක්වීමේ මිථ්‍යාදෘෂ්ටික දෘෂ්ටියක් අනුගමනය කිරීමට පටන් ගත්හ.30 ඔවුන්ගේ සුසාන ස්ථාන පසුව "ශුද්ධ අවකාශය" ලෙස සලකනු ලැබූ අතර එහි ප්‍රතිඵලයක් ලෙස කුඩා ස්මාරක සහ පූජනීය ස්ථාන ගොඩනගා ඔවුන්ගේ මළවුන්ට ගෞරව කිරීම සිදු විය. (පිටු 15-16)</w:t>
      </w:r>
    </w:p>
    <w:p w14:paraId="25782F8B" w14:textId="77777777" w:rsidR="00BD2F15" w:rsidRPr="004A2217" w:rsidRDefault="00BD2F15" w:rsidP="00BD2F15">
      <w:pPr>
        <w:rPr>
          <w:rFonts w:cstheme="minorHAnsi"/>
          <w:sz w:val="24"/>
          <w:szCs w:val="24"/>
          <w:lang w:bidi="kn-IN"/>
        </w:rPr>
      </w:pPr>
    </w:p>
    <w:p w14:paraId="0EC4C130" w14:textId="77777777" w:rsidR="00BD2F15" w:rsidRPr="004A2217" w:rsidRDefault="00BD2F15" w:rsidP="00BD2F15">
      <w:pPr>
        <w:rPr>
          <w:rFonts w:cstheme="minorHAnsi"/>
          <w:sz w:val="24"/>
          <w:szCs w:val="24"/>
          <w:lang w:bidi="kn-IN"/>
        </w:rPr>
      </w:pPr>
      <w:r w:rsidRPr="004A2217">
        <w:rPr>
          <w:rFonts w:cstheme="minorHAnsi"/>
          <w:sz w:val="24"/>
          <w:szCs w:val="24"/>
          <w:lang w:bidi="kn-IN"/>
        </w:rPr>
        <w:t>කොන්ස්ටන්ටයින් ඔවුන්ට පීඩාවලින් නිදහස ලබා දීමට පෙර, කිතුනුවන් සුළු සුළු සුළුතරයක් විය. නමුත් රෝම අධිරාජ්‍යය මිථ්‍යාදෘෂ්ටිකයන් සහ කිතුනුවන් අතර බෙදී ගිය අතර කොන්ස්ටන්ටයින්ට එය එක්සත් කිරීමට අවශ්‍ය විය. [එය එක්සත් කිරීමේ උත්සාහයක් ලෙස, ඔහු රාජ්‍ය පල්ලියක් පිහිටුවා මිථ්‍යාදෘෂ්ටික පිළිවෙත් ක්‍රිස්තියානි නම් සමඟ නැවත නම් කිරීමෙන් ක්‍රිස්තියානි සහ මිථ්‍යාදෘෂ්ටික මූලධර්ම ඒකාබද්ධ කිරීමට පටන් ගත්තේය. (rd)] ඔහු පල්ලි ගොඩනැගිලි ඉදිකිරීම ද ආරම්භ කළේය. එබැවින්, යුදෙව්වන් සහ මිථ්‍යාදෘෂ්ටිකයන් මෙන් කිතුනුවන්ට ඔවුන්ගේ පූජනීය ගොඩනැඟිලි තිබුණේ නම්, ඔවුන්ගේ ඇදහිල්ල නීත්‍යානුකූල යැයි සලකනු ලැබේ." (පිටුව. 18) [මෙම හැඟීම අද වර්තමානය. මේ අනුව, ගොඩනැගිලි කෙරෙහි අවධානය යොමු කිරීමෙන් අපට ක්‍රිස්තුස් වහන්සේගෙන් අවධානය වෙනතකට යොමු කළ හැකිය. rd)]</w:t>
      </w:r>
    </w:p>
    <w:p w14:paraId="2D34122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කොන්ස්ටන්ටයින් ගේ දේවස්ථාන ගොඩනැඟිලි, බැසිලිකාවේ (මිථ්‍යාදෘෂ්ටික දේවාලවලට අනුව නිර්මාණය කරන ලද පොදු රජයේ ගොඩනැඟිලි) අනුකරණය කරමින් ඉඩකඩ සහ විශ්මය ජනක විය. කොන්ස්ටන්ටයින් බැසිලිකා ආකෘතිය තෝරා ගැනීමට මෙය එක් හේතුවක් විය.85 ඔහු සභාවට මුහුණ දෙන විට කථිකයා මතට ​​හිරු බැස යෑමට බැසිලිකාව ඉඩ දුන්නේය.86 (පිටුව. 22)</w:t>
      </w:r>
    </w:p>
    <w:p w14:paraId="41AA039E"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ක්‍රිස්තියානි බැසිලිකාවට පූජාසනයක් සහ බිෂොප් පුටුවක්, ආසන දෙව්මැදුරක් හෝ සිංහාසනයක් සහිත උස් වේදිකාවක් තිබුණි.94 මෙම පුටුව රෝම බැසිලිකාවේ විනිශ්චය ආසනය ප්‍රතිස්ථාපනය කළේය.95 එබැවින් බලය සහ අධිකාරිය පුටුව මත රඳා පැවතුනි. මෙම ආසනයේ සිට රදගුරුතුමා සිය දේශනය පැවැත්වීය.97 (පිටුව 23) පුටුව හෝ ධර්මාසනය පූජකයන් ප්‍රමුඛස්ථානයකට ඔසවා තැබූ අතර එමඟින් ඔහුව දෙවියන් වහන්සේගේ සෙනඟගෙන් උසස් හා ඉහළින් තැබීය. ඉන්පසුව පීයූව මුහුණට මුහුණ සහයෝගීතාවයට බාධා කළේය.</w:t>
      </w:r>
    </w:p>
    <w:p w14:paraId="325991E0" w14:textId="77777777" w:rsidR="00BD2F15" w:rsidRPr="004A2217" w:rsidRDefault="00BD2F15" w:rsidP="00BD2F15">
      <w:pPr>
        <w:rPr>
          <w:rFonts w:cstheme="minorHAnsi"/>
          <w:sz w:val="24"/>
          <w:szCs w:val="24"/>
          <w:lang w:bidi="kn-IN"/>
        </w:rPr>
      </w:pPr>
      <w:r w:rsidRPr="004A2217">
        <w:rPr>
          <w:rFonts w:cstheme="minorHAnsi"/>
          <w:sz w:val="24"/>
          <w:szCs w:val="24"/>
          <w:lang w:bidi="kn-IN"/>
        </w:rPr>
        <w:t>පල්ලියේ ගොඩනැඟිල්ලේ පැමිණීම කිතුනු නමස්කාරයට සැලකිය යුතු වෙනස්කම් ගෙන ආවේය:</w:t>
      </w:r>
    </w:p>
    <w:p w14:paraId="313E112C" w14:textId="77777777" w:rsidR="00BD2F15" w:rsidRPr="004A2217" w:rsidRDefault="00BD2F15" w:rsidP="00BD2F15">
      <w:pPr>
        <w:numPr>
          <w:ilvl w:val="0"/>
          <w:numId w:val="12"/>
        </w:numPr>
        <w:spacing w:after="0" w:line="240" w:lineRule="auto"/>
        <w:ind w:left="630"/>
        <w:rPr>
          <w:rFonts w:cstheme="minorHAnsi"/>
          <w:sz w:val="24"/>
          <w:szCs w:val="24"/>
          <w:lang w:bidi="kn-IN"/>
        </w:rPr>
      </w:pPr>
      <w:r w:rsidRPr="004A2217">
        <w:rPr>
          <w:rFonts w:cstheme="minorHAnsi"/>
          <w:sz w:val="24"/>
          <w:szCs w:val="24"/>
          <w:lang w:bidi="kn-IN"/>
        </w:rPr>
        <w:t>අධිරාජ්‍ය අධිකරණයේ චාරිත්‍ර වාරිත්‍රවලට ඇතුළත් විය.</w:t>
      </w:r>
    </w:p>
    <w:p w14:paraId="352593CF" w14:textId="77777777" w:rsidR="00BD2F15" w:rsidRPr="004A2217" w:rsidRDefault="00BD2F15" w:rsidP="00BD2F15">
      <w:pPr>
        <w:numPr>
          <w:ilvl w:val="0"/>
          <w:numId w:val="12"/>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අධිරාජ්යයාගේ දොරටුවට පෙර ඉටිපන්දම් රැගෙන යාමේ පුරුද්දෙන් පසුව ඉටිපන්දම් දර්ශනය විය.</w:t>
      </w:r>
    </w:p>
    <w:p w14:paraId="7DA44955" w14:textId="77777777" w:rsidR="00BD2F15" w:rsidRPr="004A2217" w:rsidRDefault="00BD2F15" w:rsidP="00BD2F15">
      <w:pPr>
        <w:numPr>
          <w:ilvl w:val="0"/>
          <w:numId w:val="12"/>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පූජකයන් කාමරයට ඇතුළු වූ විට සුවඳ දුම් දැල්වීම.</w:t>
      </w:r>
    </w:p>
    <w:p w14:paraId="229E399E" w14:textId="77777777" w:rsidR="00BD2F15" w:rsidRPr="004A2217" w:rsidRDefault="00BD2F15" w:rsidP="00BD2F15">
      <w:pPr>
        <w:numPr>
          <w:ilvl w:val="0"/>
          <w:numId w:val="12"/>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විශේෂ වස්ත්‍ර රෝම රජයේ නිලධාරීන්ගේ මෝස්තරයට අනුව සකස් කර ඇත.</w:t>
      </w:r>
    </w:p>
    <w:p w14:paraId="2B152011" w14:textId="77777777" w:rsidR="00BD2F15" w:rsidRPr="004A2217" w:rsidRDefault="00BD2F15" w:rsidP="00BD2F15">
      <w:pPr>
        <w:numPr>
          <w:ilvl w:val="0"/>
          <w:numId w:val="12"/>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ගායන කණ්ඩායම් විසින් සේවාවන් ආරම්භ කිරීම සඳහා පෙරහැර සංගීතය.</w:t>
      </w:r>
    </w:p>
    <w:p w14:paraId="647BF275" w14:textId="77777777" w:rsidR="00BD2F15" w:rsidRPr="004A2217" w:rsidRDefault="00BD2F15" w:rsidP="00BD2F15">
      <w:pPr>
        <w:numPr>
          <w:ilvl w:val="0"/>
          <w:numId w:val="12"/>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සියලුම නමස්කාරකයන්ගේ විවෘත සහභාගීත්වය සහ සමීපත්වය වෙනුවට වෘත්තීය පූජ්‍ය පක්ෂය "වන්දනා සේවය" සිදු කරන ලදී.</w:t>
      </w:r>
    </w:p>
    <w:p w14:paraId="02115AE2"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එක් කතෝලික විශාරදයෙකු ලියා ඇති පරිදි, කොන්ස්ටන්ටයින්ගේ ආගමනයත් සමඟ පුරාණ රෝම සංස්කෘතියේ විවිධ චාරිත්‍ර ක්‍රිස්තියානි ආගමික වතාවත්වලට ගලා ආවේය ... පුරාණ අධිරාජ්‍යයා දෙවියෙකු ලෙස වන්දනා කිරීමට සම්බන්ධ වූ උත්සව පවා පල්ලියේ නමස්කාරයට පිවිසියේ ඔවුන්ගේ ලෞකික ස්වරූපයෙන් පමණි. .109 (පිටුව. 24-25) උස් වූ හෝ උස් වූ මහල සහිත පල්ලි ගොඩනැඟිලි පැමිණීමත් සමඟ එක් කාර්යයකට අනෙක් කාර්යයට වඩා වැදගත්කමක් එක් වේ.සහයෝගී නමස්කාරය වැලැක්වීමෙන් සහභාගි නොවීම ආරම්භ වේ.එබැවින් නිශ්චිත ස්ථානයක සිදු කරන ක්‍රියාකාරකමක්. සහ එදිනෙදා ජීවිතයෙන් ඉවත් කර ඇත (pg. 38) [එකලස් කිරීමේ පහසුකම ගැන බයිබලය නිශ්ශබ්දයි: එහි සැකැස්ම, ප්‍රමාණය හෝ හිමිකාරිත්වය. (rd)]</w:t>
      </w:r>
    </w:p>
    <w:p w14:paraId="6ED8448D"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නමස්කාර අනුපිළිවෙල</w:t>
      </w:r>
    </w:p>
    <w:p w14:paraId="79CAB4C1" w14:textId="77777777" w:rsidR="00BD2F15" w:rsidRPr="004A2217" w:rsidRDefault="00BD2F15" w:rsidP="00BD2F15">
      <w:pPr>
        <w:spacing w:after="100" w:afterAutospacing="1"/>
        <w:rPr>
          <w:rFonts w:cstheme="minorHAnsi"/>
          <w:sz w:val="24"/>
          <w:szCs w:val="24"/>
          <w:lang w:bidi="kn-IN"/>
        </w:rPr>
      </w:pPr>
      <w:r w:rsidRPr="004A2217">
        <w:rPr>
          <w:rFonts w:cstheme="minorHAnsi"/>
          <w:sz w:val="24"/>
          <w:szCs w:val="24"/>
          <w:lang w:bidi="kn-IN"/>
        </w:rPr>
        <w:t>මුල් පල්ලියේ රැස්වීම ස්වයංසිද්ධිය, නිදහස, සෑම සාමාජිකයෙකුගේම ක්‍රියාකාරිත්වය, ප්‍රබෝධමත්භාවය සහ විවෘත සහභාගීත්වය මගින් සලකුණු කරන ලදී. (පිටු 50)</w:t>
      </w:r>
    </w:p>
    <w:p w14:paraId="708557A8" w14:textId="77777777" w:rsidR="00BD2F15" w:rsidRPr="004A2217" w:rsidRDefault="00BD2F15" w:rsidP="00BD2F15">
      <w:pPr>
        <w:spacing w:before="100" w:beforeAutospacing="1"/>
        <w:rPr>
          <w:rFonts w:cstheme="minorHAnsi"/>
          <w:sz w:val="24"/>
          <w:szCs w:val="24"/>
          <w:lang w:bidi="kn-IN"/>
        </w:rPr>
      </w:pPr>
      <w:r w:rsidRPr="004A2217">
        <w:rPr>
          <w:rFonts w:cstheme="minorHAnsi"/>
          <w:sz w:val="24"/>
          <w:szCs w:val="24"/>
          <w:lang w:bidi="kn-IN"/>
        </w:rPr>
        <w:t>සලකා බලන්න:</w:t>
      </w:r>
    </w:p>
    <w:p w14:paraId="4680B880" w14:textId="77777777" w:rsidR="00BD2F15" w:rsidRPr="004A2217" w:rsidRDefault="00BD2F15" w:rsidP="00BD2F15">
      <w:pPr>
        <w:numPr>
          <w:ilvl w:val="0"/>
          <w:numId w:val="13"/>
        </w:numPr>
        <w:spacing w:after="100" w:afterAutospacing="1" w:line="240" w:lineRule="auto"/>
        <w:ind w:hanging="450"/>
        <w:rPr>
          <w:rFonts w:cstheme="minorHAnsi"/>
          <w:sz w:val="24"/>
          <w:szCs w:val="24"/>
          <w:lang w:bidi="kn-IN"/>
        </w:rPr>
      </w:pPr>
      <w:r w:rsidRPr="004A2217">
        <w:rPr>
          <w:rFonts w:cstheme="minorHAnsi"/>
          <w:sz w:val="24"/>
          <w:szCs w:val="24"/>
          <w:lang w:bidi="kn-IN"/>
        </w:rPr>
        <w:t>1 කොරින්ති 12:14 දැන් ශරීරය සෑදී ඇත්තේ එක් කොටසකින් නොව බොහෝ ගණනකින් ය.</w:t>
      </w:r>
    </w:p>
    <w:p w14:paraId="5332D2B4" w14:textId="77777777" w:rsidR="00BD2F15" w:rsidRPr="004A2217" w:rsidRDefault="00BD2F15" w:rsidP="00BD2F15">
      <w:pPr>
        <w:numPr>
          <w:ilvl w:val="0"/>
          <w:numId w:val="13"/>
        </w:numPr>
        <w:spacing w:before="100" w:beforeAutospacing="1" w:after="100" w:afterAutospacing="1" w:line="240" w:lineRule="auto"/>
        <w:ind w:hanging="450"/>
        <w:rPr>
          <w:rFonts w:cstheme="minorHAnsi"/>
          <w:sz w:val="24"/>
          <w:szCs w:val="24"/>
          <w:lang w:bidi="kn-IN"/>
        </w:rPr>
      </w:pPr>
      <w:r w:rsidRPr="004A2217">
        <w:rPr>
          <w:rFonts w:cstheme="minorHAnsi"/>
          <w:sz w:val="24"/>
          <w:szCs w:val="24"/>
          <w:lang w:bidi="kn-IN"/>
        </w:rPr>
        <w:t>1 කොරින්ති 12:18 දෙවියන් වහන්සේ ශරීරයේ අවයව, ඒ සෑම එකක්ම තමන්ට අවශ්‍ය පරිදි සකස් කර ඇත.</w:t>
      </w:r>
    </w:p>
    <w:p w14:paraId="5FCA12D0" w14:textId="77777777" w:rsidR="00BD2F15" w:rsidRPr="004A2217" w:rsidRDefault="00BD2F15" w:rsidP="00BD2F15">
      <w:pPr>
        <w:numPr>
          <w:ilvl w:val="0"/>
          <w:numId w:val="13"/>
        </w:numPr>
        <w:spacing w:before="100" w:beforeAutospacing="1" w:after="100" w:afterAutospacing="1" w:line="240" w:lineRule="auto"/>
        <w:ind w:hanging="450"/>
        <w:rPr>
          <w:rFonts w:cstheme="minorHAnsi"/>
          <w:sz w:val="24"/>
          <w:szCs w:val="24"/>
          <w:lang w:bidi="kn-IN"/>
        </w:rPr>
      </w:pPr>
      <w:r w:rsidRPr="004A2217">
        <w:rPr>
          <w:rFonts w:cstheme="minorHAnsi"/>
          <w:sz w:val="24"/>
          <w:szCs w:val="24"/>
          <w:lang w:bidi="kn-IN"/>
        </w:rPr>
        <w:t>1 කොරින්ති 12:27 දැන් ඔබ ක්‍රිස්තුස් වහන්සේගේ ශරීරය වන අතර, ඔබ එක් එක් කෙනා එහි කොටසකි.</w:t>
      </w:r>
    </w:p>
    <w:p w14:paraId="6640A414" w14:textId="77777777" w:rsidR="00BD2F15" w:rsidRPr="004A2217" w:rsidRDefault="00BD2F15" w:rsidP="00BD2F15">
      <w:pPr>
        <w:numPr>
          <w:ilvl w:val="0"/>
          <w:numId w:val="13"/>
        </w:numPr>
        <w:spacing w:before="100" w:beforeAutospacing="1" w:after="100" w:afterAutospacing="1" w:line="240" w:lineRule="auto"/>
        <w:ind w:hanging="450"/>
        <w:rPr>
          <w:rFonts w:cstheme="minorHAnsi"/>
          <w:sz w:val="24"/>
          <w:szCs w:val="24"/>
          <w:lang w:bidi="kn-IN"/>
        </w:rPr>
      </w:pPr>
      <w:r w:rsidRPr="004A2217">
        <w:rPr>
          <w:rFonts w:cstheme="minorHAnsi"/>
          <w:sz w:val="24"/>
          <w:szCs w:val="24"/>
          <w:lang w:bidi="kn-IN"/>
        </w:rPr>
        <w:t>1 කොරින්ති 12:31 නමුත් මහත් ත්‍යාගවලට ආශාවෙන් සිටින්න.</w:t>
      </w:r>
    </w:p>
    <w:p w14:paraId="58E39065" w14:textId="77777777" w:rsidR="00BD2F15" w:rsidRPr="004A2217" w:rsidRDefault="00BD2F15" w:rsidP="00BD2F15">
      <w:pPr>
        <w:numPr>
          <w:ilvl w:val="0"/>
          <w:numId w:val="13"/>
        </w:numPr>
        <w:spacing w:before="100" w:beforeAutospacing="1" w:after="100" w:afterAutospacing="1" w:line="240" w:lineRule="auto"/>
        <w:ind w:hanging="450"/>
        <w:rPr>
          <w:rFonts w:cstheme="minorHAnsi"/>
          <w:sz w:val="24"/>
          <w:szCs w:val="24"/>
          <w:lang w:bidi="kn-IN"/>
        </w:rPr>
      </w:pPr>
      <w:r w:rsidRPr="004A2217">
        <w:rPr>
          <w:rFonts w:cstheme="minorHAnsi"/>
          <w:sz w:val="24"/>
          <w:szCs w:val="24"/>
          <w:lang w:bidi="kn-IN"/>
        </w:rPr>
        <w:t>1 කොරින්ති 13:13-14:1 දැන් මේ තුන ඉතිරිව ඇත: ඇදහිල්ල, බලාපොරොත්තුව සහ ප්‍රේමය. නමුත් මෙයින් උතුම්ම දෙය ආදරයයි. ප්‍රේමයේ මාර්ගය අනුගමනය කරන්න සහ ආත්මික දීමනා, විශේෂයෙන්ම අනාවැකි දීමනාවට ආශාවෙන් සිටින්න.</w:t>
      </w:r>
    </w:p>
    <w:p w14:paraId="2D275992"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1 කොරින්ති 14:12 සභාව ගොඩනඟන ත්‍යාගවලින් විශිෂ්ට වීමට උත්සාහ කරන්න, [එක්රැස් වූ කිතුනුවන් (rd)].</w:t>
      </w:r>
    </w:p>
    <w:p w14:paraId="59A3F893"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අනාගතවක්තෘවරුන්ගේ ආත්මයන් අනාගතවක්තෘවරුන්ගේ පාලනයට යටත් වේ. මක්නිසාද දෙවියන් වහන්සේ අවුල් සහගත දෙවියන් වහන්සේ නොව සාමයේ දෙවියන් වහන්සේය. (1 කොරින්ති 14:26-33)</w:t>
      </w:r>
    </w:p>
    <w:p w14:paraId="028404A2" w14:textId="77777777" w:rsidR="00BD2F15" w:rsidRPr="004A2217" w:rsidRDefault="00BD2F15" w:rsidP="00BD2F15">
      <w:pPr>
        <w:rPr>
          <w:rFonts w:cstheme="minorHAnsi"/>
          <w:sz w:val="24"/>
          <w:szCs w:val="24"/>
          <w:lang w:bidi="kn-IN"/>
        </w:rPr>
      </w:pPr>
      <w:r w:rsidRPr="004A2217">
        <w:rPr>
          <w:rFonts w:cstheme="minorHAnsi"/>
          <w:sz w:val="24"/>
          <w:szCs w:val="24"/>
          <w:lang w:bidi="kn-IN"/>
        </w:rPr>
        <w:t>ඉතින්, ඔහු ඉදිරිපත් කරන කරුණු මොනවාද?</w:t>
      </w:r>
    </w:p>
    <w:p w14:paraId="1DB27D8A" w14:textId="77777777" w:rsidR="00BD2F15" w:rsidRPr="004A2217" w:rsidRDefault="00BD2F15" w:rsidP="00BD2F15">
      <w:pPr>
        <w:numPr>
          <w:ilvl w:val="0"/>
          <w:numId w:val="14"/>
        </w:numPr>
        <w:spacing w:after="100" w:afterAutospacing="1" w:line="240" w:lineRule="auto"/>
        <w:ind w:left="630"/>
        <w:rPr>
          <w:rFonts w:cstheme="minorHAnsi"/>
          <w:sz w:val="24"/>
          <w:szCs w:val="24"/>
          <w:lang w:bidi="kn-IN"/>
        </w:rPr>
      </w:pPr>
      <w:r w:rsidRPr="004A2217">
        <w:rPr>
          <w:rFonts w:cstheme="minorHAnsi"/>
          <w:sz w:val="24"/>
          <w:szCs w:val="24"/>
          <w:lang w:bidi="kn-IN"/>
        </w:rPr>
        <w:t>ඔබ රැස් වූ කොරින්ති කිතුනුවන් එකතු වූ විට</w:t>
      </w:r>
    </w:p>
    <w:p w14:paraId="6386E3EF" w14:textId="77777777" w:rsidR="00BD2F15" w:rsidRPr="004A2217" w:rsidRDefault="00BD2F15" w:rsidP="00BD2F15">
      <w:pPr>
        <w:numPr>
          <w:ilvl w:val="0"/>
          <w:numId w:val="14"/>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කිතුනු පිරිමින් සහ කාන්තාවන්ගේ සම්පූර්ණ සහභාගීත්වය ඇත</w:t>
      </w:r>
    </w:p>
    <w:p w14:paraId="48E33FA2" w14:textId="77777777" w:rsidR="00BD2F15" w:rsidRPr="004A2217" w:rsidRDefault="00BD2F15" w:rsidP="00BD2F15">
      <w:pPr>
        <w:numPr>
          <w:ilvl w:val="1"/>
          <w:numId w:val="14"/>
        </w:numPr>
        <w:spacing w:before="100" w:beforeAutospacing="1" w:after="100" w:afterAutospacing="1" w:line="240" w:lineRule="auto"/>
        <w:ind w:left="990"/>
        <w:rPr>
          <w:rFonts w:cstheme="minorHAnsi"/>
          <w:sz w:val="24"/>
          <w:szCs w:val="24"/>
          <w:lang w:bidi="kn-IN"/>
        </w:rPr>
      </w:pPr>
      <w:r w:rsidRPr="004A2217">
        <w:rPr>
          <w:rFonts w:cstheme="minorHAnsi"/>
          <w:sz w:val="24"/>
          <w:szCs w:val="24"/>
          <w:lang w:bidi="kn-IN"/>
        </w:rPr>
        <w:t>ගීතිකාවක් &gt;</w:t>
      </w:r>
    </w:p>
    <w:p w14:paraId="510D14B3" w14:textId="77777777" w:rsidR="00BD2F15" w:rsidRPr="004A2217" w:rsidRDefault="00BD2F15" w:rsidP="00BD2F15">
      <w:pPr>
        <w:numPr>
          <w:ilvl w:val="1"/>
          <w:numId w:val="14"/>
        </w:numPr>
        <w:spacing w:before="100" w:beforeAutospacing="1" w:after="100" w:afterAutospacing="1" w:line="240" w:lineRule="auto"/>
        <w:ind w:left="990"/>
        <w:rPr>
          <w:rFonts w:cstheme="minorHAnsi"/>
          <w:sz w:val="24"/>
          <w:szCs w:val="24"/>
          <w:lang w:bidi="kn-IN"/>
        </w:rPr>
      </w:pPr>
      <w:r w:rsidRPr="004A2217">
        <w:rPr>
          <w:rFonts w:cstheme="minorHAnsi"/>
          <w:sz w:val="24"/>
          <w:szCs w:val="24"/>
          <w:lang w:bidi="kn-IN"/>
        </w:rPr>
        <w:t>උපදෙස් වචනයක් &gt;&gt; පදනම් වූ විවිධ ක්‍රියාකාරකම්</w:t>
      </w:r>
    </w:p>
    <w:p w14:paraId="7DDFF19D" w14:textId="77777777" w:rsidR="00BD2F15" w:rsidRPr="004A2217" w:rsidRDefault="00BD2F15" w:rsidP="00BD2F15">
      <w:pPr>
        <w:numPr>
          <w:ilvl w:val="1"/>
          <w:numId w:val="14"/>
        </w:numPr>
        <w:spacing w:before="100" w:beforeAutospacing="1" w:after="100" w:afterAutospacing="1" w:line="240" w:lineRule="auto"/>
        <w:ind w:left="990"/>
        <w:rPr>
          <w:rFonts w:cstheme="minorHAnsi"/>
          <w:sz w:val="24"/>
          <w:szCs w:val="24"/>
          <w:lang w:bidi="kn-IN"/>
        </w:rPr>
      </w:pPr>
      <w:r w:rsidRPr="004A2217">
        <w:rPr>
          <w:rFonts w:cstheme="minorHAnsi"/>
          <w:sz w:val="24"/>
          <w:szCs w:val="24"/>
          <w:lang w:bidi="kn-IN"/>
        </w:rPr>
        <w:t>හෙළිදරව්වක් &gt;&gt; තනි පුද්ගල කාර්යයන්, තෑගි.</w:t>
      </w:r>
    </w:p>
    <w:p w14:paraId="13450508" w14:textId="77777777" w:rsidR="00BD2F15" w:rsidRPr="004A2217" w:rsidRDefault="00BD2F15" w:rsidP="00BD2F15">
      <w:pPr>
        <w:numPr>
          <w:ilvl w:val="1"/>
          <w:numId w:val="14"/>
        </w:numPr>
        <w:spacing w:before="100" w:beforeAutospacing="1" w:after="100" w:afterAutospacing="1" w:line="240" w:lineRule="auto"/>
        <w:ind w:left="990"/>
        <w:rPr>
          <w:rFonts w:cstheme="minorHAnsi"/>
          <w:sz w:val="24"/>
          <w:szCs w:val="24"/>
          <w:lang w:bidi="kn-IN"/>
        </w:rPr>
      </w:pPr>
      <w:r w:rsidRPr="004A2217">
        <w:rPr>
          <w:rFonts w:cstheme="minorHAnsi"/>
          <w:sz w:val="24"/>
          <w:szCs w:val="24"/>
          <w:lang w:bidi="kn-IN"/>
        </w:rPr>
        <w:t>භාෂාවක් හෝ අර්ථකථනයක් &gt;</w:t>
      </w:r>
    </w:p>
    <w:p w14:paraId="59DEB415" w14:textId="77777777" w:rsidR="00BD2F15" w:rsidRPr="004A2217" w:rsidRDefault="00BD2F15" w:rsidP="00BD2F15">
      <w:pPr>
        <w:rPr>
          <w:rFonts w:cstheme="minorHAnsi"/>
          <w:sz w:val="24"/>
          <w:szCs w:val="24"/>
          <w:lang w:bidi="kn-IN"/>
        </w:rPr>
      </w:pPr>
      <w:r w:rsidRPr="004A2217">
        <w:rPr>
          <w:rFonts w:cstheme="minorHAnsi"/>
          <w:sz w:val="24"/>
          <w:szCs w:val="24"/>
          <w:lang w:bidi="kn-IN"/>
        </w:rPr>
        <w:t>අද දින පල්ලියේ පරිචය රැස්වීම කොටස් දෙකකට සංශෝධනය කර ඇත:</w:t>
      </w:r>
    </w:p>
    <w:p w14:paraId="4FAF81F7" w14:textId="77777777" w:rsidR="00BD2F15" w:rsidRPr="004A2217" w:rsidRDefault="00BD2F15" w:rsidP="00BD2F15">
      <w:pPr>
        <w:numPr>
          <w:ilvl w:val="2"/>
          <w:numId w:val="14"/>
        </w:numPr>
        <w:spacing w:after="100" w:afterAutospacing="1" w:line="240" w:lineRule="auto"/>
        <w:ind w:left="630"/>
        <w:rPr>
          <w:rFonts w:cstheme="minorHAnsi"/>
          <w:sz w:val="24"/>
          <w:szCs w:val="24"/>
          <w:lang w:bidi="kn-IN"/>
        </w:rPr>
      </w:pPr>
      <w:r w:rsidRPr="004A2217">
        <w:rPr>
          <w:rFonts w:cstheme="minorHAnsi"/>
          <w:sz w:val="24"/>
          <w:szCs w:val="24"/>
          <w:lang w:bidi="kn-IN"/>
        </w:rPr>
        <w:t>කාන්තාවන්ට කතා කිරීමට අවසර දී ඇති බයිබල් පාඩම</w:t>
      </w:r>
    </w:p>
    <w:p w14:paraId="1B19AFA2" w14:textId="77777777" w:rsidR="00BD2F15" w:rsidRPr="004A2217" w:rsidRDefault="00BD2F15" w:rsidP="00BD2F15">
      <w:pPr>
        <w:numPr>
          <w:ilvl w:val="2"/>
          <w:numId w:val="14"/>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ඔවුන්ට කතා කිරීමට අවසර නැති නමස්කාර සේවය</w:t>
      </w:r>
    </w:p>
    <w:p w14:paraId="43739798" w14:textId="77777777" w:rsidR="00BD2F15" w:rsidRPr="004A2217" w:rsidRDefault="00BD2F15" w:rsidP="00BD2F15">
      <w:pPr>
        <w:numPr>
          <w:ilvl w:val="0"/>
          <w:numId w:val="14"/>
        </w:numPr>
        <w:spacing w:before="100" w:beforeAutospacing="1" w:after="100" w:afterAutospacing="1" w:line="240" w:lineRule="auto"/>
        <w:ind w:left="990"/>
        <w:rPr>
          <w:rFonts w:cstheme="minorHAnsi"/>
          <w:sz w:val="24"/>
          <w:szCs w:val="24"/>
          <w:lang w:bidi="kn-IN"/>
        </w:rPr>
      </w:pPr>
      <w:r w:rsidRPr="004A2217">
        <w:rPr>
          <w:rFonts w:cstheme="minorHAnsi"/>
          <w:sz w:val="24"/>
          <w:szCs w:val="24"/>
          <w:lang w:bidi="kn-IN"/>
        </w:rPr>
        <w:t>මේ සියල්ල එක්රැස් වූ අය ශක්තිමත් කිරීම සඳහා කළ යුතුය.</w:t>
      </w:r>
    </w:p>
    <w:p w14:paraId="448B6F78" w14:textId="77777777" w:rsidR="00BD2F15" w:rsidRPr="004A2217" w:rsidRDefault="00BD2F15" w:rsidP="00BD2F15">
      <w:pPr>
        <w:numPr>
          <w:ilvl w:val="0"/>
          <w:numId w:val="14"/>
        </w:numPr>
        <w:spacing w:before="100" w:beforeAutospacing="1" w:after="100" w:afterAutospacing="1" w:line="240" w:lineRule="auto"/>
        <w:ind w:left="990"/>
        <w:rPr>
          <w:rFonts w:cstheme="minorHAnsi"/>
          <w:sz w:val="24"/>
          <w:szCs w:val="24"/>
          <w:lang w:bidi="kn-IN"/>
        </w:rPr>
      </w:pPr>
      <w:r w:rsidRPr="004A2217">
        <w:rPr>
          <w:rFonts w:cstheme="minorHAnsi"/>
          <w:sz w:val="24"/>
          <w:szCs w:val="24"/>
          <w:lang w:bidi="kn-IN"/>
        </w:rPr>
        <w:t>ඇතැමුන් පුරුද්දක් ලෙස එකට රැස්වීම [අත්හරින්න, අත්හරින්න (rd)] අත් නොහරිමු, නමුත් අපි එකිනෙකාව දිරිමත් කරමු - සහ දවස ළං වන බව ඔබ දකින විට තව තවත්. (හෙබ්‍රෙව් 10:25)</w:t>
      </w:r>
    </w:p>
    <w:p w14:paraId="344032D9" w14:textId="77777777" w:rsidR="00BD2F15" w:rsidRPr="004A2217" w:rsidRDefault="00BD2F15" w:rsidP="00BD2F15">
      <w:pPr>
        <w:spacing w:before="100" w:beforeAutospacing="1"/>
        <w:rPr>
          <w:rFonts w:cstheme="minorHAnsi"/>
          <w:sz w:val="24"/>
          <w:szCs w:val="24"/>
          <w:lang w:bidi="kn-IN"/>
        </w:rPr>
      </w:pPr>
      <w:r w:rsidRPr="004A2217">
        <w:rPr>
          <w:rFonts w:cstheme="minorHAnsi"/>
          <w:sz w:val="24"/>
          <w:szCs w:val="24"/>
          <w:lang w:bidi="kn-IN"/>
        </w:rPr>
        <w:t>එක් එක් විරෝධතාකරුවන් පල්ලියේ සේවය වෙනස් කරන මතුපිට වෙනස් කිරීම් ඉවත් කරන්න, ඔබට අත්‍යවශ්‍යයෙන්ම එකම පූජනීයත්වය [නියමිත අනුපිළිවෙලක් (rd)] සොයාගත හැකි නමුත් අවශ්‍යයෙන්ම එකම අනුපිළිවෙලින් නොවේ: (පිටුව. 48-50)</w:t>
      </w:r>
    </w:p>
    <w:p w14:paraId="1DEB8A06" w14:textId="77777777" w:rsidR="00BD2F15" w:rsidRPr="004A2217" w:rsidRDefault="00BD2F15" w:rsidP="00BD2F15">
      <w:pPr>
        <w:numPr>
          <w:ilvl w:val="0"/>
          <w:numId w:val="15"/>
        </w:numPr>
        <w:spacing w:after="100" w:afterAutospacing="1" w:line="240" w:lineRule="auto"/>
        <w:ind w:left="630"/>
        <w:rPr>
          <w:rFonts w:cstheme="minorHAnsi"/>
          <w:sz w:val="24"/>
          <w:szCs w:val="24"/>
          <w:lang w:bidi="kn-IN"/>
        </w:rPr>
      </w:pPr>
      <w:r w:rsidRPr="004A2217">
        <w:rPr>
          <w:rFonts w:cstheme="minorHAnsi"/>
          <w:sz w:val="24"/>
          <w:szCs w:val="24"/>
          <w:lang w:bidi="kn-IN"/>
        </w:rPr>
        <w:t>ගොඩනැගිල්ලට ඇතුල් වන විට ආචාර කිරීම</w:t>
      </w:r>
    </w:p>
    <w:p w14:paraId="701ABDD3" w14:textId="77777777" w:rsidR="00BD2F15" w:rsidRPr="004A2217" w:rsidRDefault="00BD2F15" w:rsidP="00BD2F15">
      <w:pPr>
        <w:numPr>
          <w:ilvl w:val="0"/>
          <w:numId w:val="15"/>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යාච්ඤාව සහ / හෝ ශුද්ධ ලියවිලි කියවීම</w:t>
      </w:r>
    </w:p>
    <w:p w14:paraId="4CF149F4" w14:textId="77777777" w:rsidR="00BD2F15" w:rsidRPr="004A2217" w:rsidRDefault="00BD2F15" w:rsidP="00BD2F15">
      <w:pPr>
        <w:numPr>
          <w:ilvl w:val="0"/>
          <w:numId w:val="15"/>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ගීත සේවය</w:t>
      </w:r>
    </w:p>
    <w:p w14:paraId="5FAEEAAF" w14:textId="77777777" w:rsidR="00BD2F15" w:rsidRPr="004A2217" w:rsidRDefault="00BD2F15" w:rsidP="00BD2F15">
      <w:pPr>
        <w:numPr>
          <w:ilvl w:val="0"/>
          <w:numId w:val="15"/>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නිවේදන</w:t>
      </w:r>
    </w:p>
    <w:p w14:paraId="546E1BA2" w14:textId="77777777" w:rsidR="00BD2F15" w:rsidRPr="004A2217" w:rsidRDefault="00BD2F15" w:rsidP="00BD2F15">
      <w:pPr>
        <w:numPr>
          <w:ilvl w:val="0"/>
          <w:numId w:val="15"/>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පූජා කරනවා</w:t>
      </w:r>
    </w:p>
    <w:p w14:paraId="1F26EA73" w14:textId="77777777" w:rsidR="00BD2F15" w:rsidRPr="004A2217" w:rsidRDefault="00BD2F15" w:rsidP="00BD2F15">
      <w:pPr>
        <w:numPr>
          <w:ilvl w:val="0"/>
          <w:numId w:val="15"/>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දේශනාව</w:t>
      </w:r>
    </w:p>
    <w:p w14:paraId="32FCF407" w14:textId="77777777" w:rsidR="00BD2F15" w:rsidRPr="004A2217" w:rsidRDefault="00BD2F15" w:rsidP="00BD2F15">
      <w:pPr>
        <w:numPr>
          <w:ilvl w:val="0"/>
          <w:numId w:val="15"/>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ආශිර්වාද කිරීම</w:t>
      </w:r>
    </w:p>
    <w:p w14:paraId="2D2A7780"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එසේනම්, ප්‍රොපේතවාදී නමස්කාර පිළිවෙල ආරම්භ වූයේ කොතැනින්ද?</w:t>
      </w:r>
    </w:p>
    <w:p w14:paraId="513743DD" w14:textId="77777777" w:rsidR="00BD2F15" w:rsidRPr="004A2217" w:rsidRDefault="00BD2F15" w:rsidP="00BD2F15">
      <w:pPr>
        <w:rPr>
          <w:rFonts w:cstheme="minorHAnsi"/>
          <w:sz w:val="24"/>
          <w:szCs w:val="24"/>
          <w:lang w:bidi="kn-IN"/>
        </w:rPr>
      </w:pPr>
      <w:r w:rsidRPr="004A2217">
        <w:rPr>
          <w:rFonts w:cstheme="minorHAnsi"/>
          <w:sz w:val="24"/>
          <w:szCs w:val="24"/>
          <w:lang w:bidi="kn-IN"/>
        </w:rPr>
        <w:t>1. එහි මූලයන් මධ්‍යකාලීන කතෝලික ජනවන්දනාව තුළ ඇත</w:t>
      </w:r>
    </w:p>
    <w:p w14:paraId="5033515F" w14:textId="77777777" w:rsidR="00BD2F15" w:rsidRPr="004A2217" w:rsidRDefault="00BD2F15" w:rsidP="00BD2F15">
      <w:pPr>
        <w:numPr>
          <w:ilvl w:val="1"/>
          <w:numId w:val="16"/>
        </w:numPr>
        <w:spacing w:after="100" w:afterAutospacing="1" w:line="240" w:lineRule="auto"/>
        <w:ind w:left="630"/>
        <w:rPr>
          <w:rFonts w:cstheme="minorHAnsi"/>
          <w:sz w:val="24"/>
          <w:szCs w:val="24"/>
          <w:lang w:bidi="kn-IN"/>
        </w:rPr>
      </w:pPr>
      <w:r w:rsidRPr="004A2217">
        <w:rPr>
          <w:rFonts w:cstheme="minorHAnsi"/>
          <w:sz w:val="24"/>
          <w:szCs w:val="24"/>
          <w:lang w:bidi="kn-IN"/>
        </w:rPr>
        <w:t>මිථ්‍යාදෘෂ්ටික පූජකයෙකුගේ වස්ත්‍ර</w:t>
      </w:r>
    </w:p>
    <w:p w14:paraId="5BC58C6A" w14:textId="77777777" w:rsidR="00BD2F15" w:rsidRPr="004A2217" w:rsidRDefault="00BD2F15" w:rsidP="00BD2F15">
      <w:pPr>
        <w:numPr>
          <w:ilvl w:val="1"/>
          <w:numId w:val="16"/>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පිරිසිදු කිරීමේ චාරිත්ර සඳහා සුවඳ දුම් සහ ශුද්ධ ජලය භාවිතා කිරීම</w:t>
      </w:r>
    </w:p>
    <w:p w14:paraId="44A8B5B8" w14:textId="77777777" w:rsidR="00BD2F15" w:rsidRPr="004A2217" w:rsidRDefault="00BD2F15" w:rsidP="00BD2F15">
      <w:pPr>
        <w:numPr>
          <w:ilvl w:val="1"/>
          <w:numId w:val="16"/>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නමස්කාරයේදී ඉටිපන්දම් දැල්වීම</w:t>
      </w:r>
    </w:p>
    <w:p w14:paraId="17502D50" w14:textId="77777777" w:rsidR="00BD2F15" w:rsidRPr="004A2217" w:rsidRDefault="00BD2F15" w:rsidP="00BD2F15">
      <w:pPr>
        <w:numPr>
          <w:ilvl w:val="1"/>
          <w:numId w:val="16"/>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රෝම බැසිලිකාවේ ගෘහ නිර්මාණ ශිල්පය</w:t>
      </w:r>
    </w:p>
    <w:p w14:paraId="79E704E4" w14:textId="77777777" w:rsidR="00BD2F15" w:rsidRPr="004A2217" w:rsidRDefault="00BD2F15" w:rsidP="00BD2F15">
      <w:pPr>
        <w:numPr>
          <w:ilvl w:val="1"/>
          <w:numId w:val="16"/>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"කැනන් නීතිය" පදනම ලෙස රෝම නීතිය</w:t>
      </w:r>
    </w:p>
    <w:p w14:paraId="2EB38CD3" w14:textId="77777777" w:rsidR="00BD2F15" w:rsidRPr="004A2217" w:rsidRDefault="00BD2F15" w:rsidP="00BD2F15">
      <w:pPr>
        <w:numPr>
          <w:ilvl w:val="1"/>
          <w:numId w:val="16"/>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ප්‍රධාන බිෂොප්වරයා සඳහා Pontifex Maximus යන මාතෘකාව</w:t>
      </w:r>
    </w:p>
    <w:p w14:paraId="392E4701" w14:textId="77777777" w:rsidR="00BD2F15" w:rsidRPr="004A2217" w:rsidRDefault="00BD2F15" w:rsidP="00BD2F15">
      <w:pPr>
        <w:numPr>
          <w:ilvl w:val="1"/>
          <w:numId w:val="16"/>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දිව්‍ය පූජාව සඳහා මිථ්‍යාදෘෂ්ටික චාරිත්‍ර 17 (පිටුව 53)</w:t>
      </w:r>
    </w:p>
    <w:p w14:paraId="3F66CEB9"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2. ලූතර් රෝමානු කතෝලික නායකත්වයේ මිටර් සහ කාර්ය මණ්ඩලයට සහ එහි දිව්‍ය සත්ප්‍රසාදය පිළිබඳ ඉගැන්වීමට එරෙහිව චෝදනා කළේය. එමනිසා, ඔහු දිව්‍ය පූජාව වෙනුවට දේශනා කිරීම, රැස්වීමේ කේන්ද්‍රස්ථානය බවට පත් කළේය. දිව්‍ය සේවයේ වැදගත්ම කොටස."29 (පිටුව 53)</w:t>
      </w:r>
    </w:p>
    <w:p w14:paraId="6615757B" w14:textId="77777777" w:rsidR="00BD2F15" w:rsidRPr="004A2217" w:rsidRDefault="00BD2F15" w:rsidP="00BD2F15">
      <w:pPr>
        <w:rPr>
          <w:rFonts w:cstheme="minorHAnsi"/>
          <w:sz w:val="24"/>
          <w:szCs w:val="24"/>
          <w:lang w:bidi="kn-IN"/>
        </w:rPr>
      </w:pPr>
      <w:r w:rsidRPr="004A2217">
        <w:rPr>
          <w:rFonts w:cstheme="minorHAnsi"/>
          <w:sz w:val="24"/>
          <w:szCs w:val="24"/>
          <w:lang w:bidi="kn-IN"/>
        </w:rPr>
        <w:t>ලූතර් විසින් කතෝලික දිව්‍ය පූජාවට සිදු කළ ප්‍රධාන වෙනස්කම් [සුවසුව හෝ ස්වාමීන්ගේ රාත්‍රී භෝජනය (rd)]:</w:t>
      </w:r>
    </w:p>
    <w:p w14:paraId="6048ED90" w14:textId="77777777" w:rsidR="00BD2F15" w:rsidRPr="004A2217" w:rsidRDefault="00BD2F15" w:rsidP="00BD2F15">
      <w:pPr>
        <w:pStyle w:val="ListParagraph"/>
        <w:numPr>
          <w:ilvl w:val="2"/>
          <w:numId w:val="14"/>
        </w:numPr>
        <w:tabs>
          <w:tab w:val="clear" w:pos="2160"/>
        </w:tabs>
        <w:spacing w:after="100" w:afterAutospacing="1" w:line="240" w:lineRule="auto"/>
        <w:ind w:left="630"/>
        <w:rPr>
          <w:rFonts w:cstheme="minorHAnsi"/>
          <w:sz w:val="24"/>
          <w:szCs w:val="24"/>
          <w:lang w:bidi="kn-IN"/>
        </w:rPr>
      </w:pPr>
      <w:r w:rsidRPr="004A2217">
        <w:rPr>
          <w:rFonts w:cstheme="minorHAnsi"/>
          <w:sz w:val="24"/>
          <w:szCs w:val="24"/>
          <w:lang w:bidi="kn-IN"/>
        </w:rPr>
        <w:t>ජනතාවගේ භාෂාවෙන් රඟපානවා</w:t>
      </w:r>
    </w:p>
    <w:p w14:paraId="68CE8D25" w14:textId="77777777" w:rsidR="00BD2F15" w:rsidRPr="004A2217" w:rsidRDefault="00BD2F15" w:rsidP="00BD2F15">
      <w:pPr>
        <w:pStyle w:val="ListParagraph"/>
        <w:numPr>
          <w:ilvl w:val="2"/>
          <w:numId w:val="14"/>
        </w:numPr>
        <w:tabs>
          <w:tab w:val="clear" w:pos="2160"/>
        </w:tabs>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මධ්‍යම කොටස දේශනා කළා</w:t>
      </w:r>
    </w:p>
    <w:p w14:paraId="5709AA7E" w14:textId="77777777" w:rsidR="00BD2F15" w:rsidRPr="004A2217" w:rsidRDefault="00BD2F15" w:rsidP="00BD2F15">
      <w:pPr>
        <w:pStyle w:val="ListParagraph"/>
        <w:numPr>
          <w:ilvl w:val="2"/>
          <w:numId w:val="14"/>
        </w:numPr>
        <w:tabs>
          <w:tab w:val="clear" w:pos="2160"/>
        </w:tabs>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සභා ගායනය [ආපසු (rd)] හඳුන්වා දෙන ලදී</w:t>
      </w:r>
    </w:p>
    <w:p w14:paraId="28DE8CC0" w14:textId="77777777" w:rsidR="00BD2F15" w:rsidRPr="004A2217" w:rsidRDefault="00BD2F15" w:rsidP="00BD2F15">
      <w:pPr>
        <w:pStyle w:val="ListParagraph"/>
        <w:numPr>
          <w:ilvl w:val="2"/>
          <w:numId w:val="14"/>
        </w:numPr>
        <w:tabs>
          <w:tab w:val="clear" w:pos="2160"/>
        </w:tabs>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දිව්‍ය පූජාව ක්‍රිස්තුස් වහන්සේගේ පූජාවක් යන අදහස අහෝසි කළේය</w:t>
      </w:r>
    </w:p>
    <w:p w14:paraId="7CCA6794" w14:textId="77777777" w:rsidR="00BD2F15" w:rsidRPr="004A2217" w:rsidRDefault="00BD2F15" w:rsidP="00BD2F15">
      <w:pPr>
        <w:pStyle w:val="ListParagraph"/>
        <w:numPr>
          <w:ilvl w:val="2"/>
          <w:numId w:val="14"/>
        </w:numPr>
        <w:tabs>
          <w:tab w:val="clear" w:pos="2160"/>
        </w:tabs>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පූජකයාට පමණක් නොව, රොටි සහ කෝප්පයට සහභාගි වීමට සභාවට අවසර දී ඇත. (පිටු 55)</w:t>
      </w:r>
    </w:p>
    <w:p w14:paraId="7BF4A40E"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3. කැල්වින් නල අවයවය සහ ගායන කන්ඩායම් නව ගිවිසුමේ පැහැදිලිව සඳහන් කර නැති නිසා ඒවා ඉවත් කළේය.64 (pg.58)</w:t>
      </w:r>
    </w:p>
    <w:p w14:paraId="7346A0B3"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4. පියුරිටන් කැල්විනිස්ට්වරු පූජක වස්ත්‍ර, අයිකන සහ ආභරණ අත්හැර දමති.86 ඇමරිකන් පියුරිටන්වරුන් තුළ දේශනාව එහි උච්චතම ස්ථානයට පැමිණියේය. ඉරිදා උදෑසන දේශනාව මගහැර ගිය සාමාජිකයින්ට තොග දමා දඩ මුදල් ද නියම කළහ.88, 89 (පිටුව 63)</w:t>
      </w:r>
    </w:p>
    <w:p w14:paraId="778FD75A"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5. මෙතෝදිස්තවරු ඉරිදා සවස නමස්කාරය ප්‍රචලිත කළහ.98 (පිටුව 64)</w:t>
      </w:r>
    </w:p>
    <w:p w14:paraId="6445A04A"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6. දේශසීමා පුනරුදවාදීන් විසින් දේශනා කිරීමේ ඉලක්කය එවැන්ජලිස්ත දේශනා වලට වෙනස් කරන ලදී.101 (pg.65)</w:t>
      </w:r>
    </w:p>
    <w:p w14:paraId="5E2315D1"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7. මෙතෝදිස්තවරුන් සහ පෙරටුගාමී පුනරුදවාදීන් "පූජාසනය කැඳවීම" බිහි කළහ. 112 (pg. 66) Charles Finny විසින් "කනස්සල්ලට පත් බංකුව" ලෙසින් හඳුන්වනු ලැබේ. අවසානය මාධ්‍යයන් සාධාරණීකරණය කරයි." (pg.68) American Frontier-Revivalism පල්ලිය දේශනා කිරීමේ මධ්‍යස්ථානයක් බවට පත් කළ අතර, එවැන්ජලිස්ත මෙහෙවරක් බවට පත් කිරීමේ එකලස් කිරීමේ අත්දැකීම අඩු කළේය. එහි ප්‍රතිඵලයක් වශයෙන්, රාජ්‍යයන් සහ බලතලවලට පෙර යේසුස් ක්‍රිස්තුස්වහන්සේව ආයතනිකව ප්‍රකාශ කිරීම සඳහා ක්‍රියාත්මක වන සෑම සාමාජිකයෙකුගේම අන්‍යෝන්‍ය දියුණුව අහිමි විය.127 (පිටුව. 69)</w:t>
      </w:r>
    </w:p>
    <w:p w14:paraId="0308D217"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8. 1800 ගණන්වල අගභාගයේදී ඩීඑල් මූඩි විසින් "පව්කාර යාඥාව"136 හඳුන්වා දුන් අතර බිලී ග්‍රැහැම් වසර පනහකට පමණ පසු මූඩිගේ තාක්‍ෂණය යාවත්කාලීන කරන ලදී.137 (පිටුව. 70)</w:t>
      </w:r>
    </w:p>
    <w:p w14:paraId="047063B2"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9. 1906 සිට පෙන්තකොස්ත ව්‍යාපාරය විසින් අත් ඔසවමින්, තනපටවල නැටුම්, අත්පුඩි ගසමින්, අන්‍යභාෂාවෙන් කථා කිරීම [සමහර දන්නා භාෂාවක් නොව ගිබරිෂ් (rd)] සහ රබන් භාවිතය හඳුන්වා දෙන ලදී. (පිටු 72)</w:t>
      </w:r>
    </w:p>
    <w:p w14:paraId="66AD6500" w14:textId="77777777" w:rsidR="00BD2F15" w:rsidRPr="004A2217" w:rsidRDefault="00BD2F15" w:rsidP="00BD2F15">
      <w:pPr>
        <w:rPr>
          <w:rFonts w:cstheme="minorHAnsi"/>
          <w:sz w:val="24"/>
          <w:szCs w:val="24"/>
          <w:lang w:bidi="kn-IN"/>
        </w:rPr>
      </w:pPr>
      <w:r w:rsidRPr="004A2217">
        <w:rPr>
          <w:rFonts w:cstheme="minorHAnsi"/>
          <w:sz w:val="24"/>
          <w:szCs w:val="24"/>
          <w:lang w:bidi="kn-IN"/>
        </w:rPr>
        <w:t>එබැවින්, ප්‍රතිඝතිතා නමස්කාරයේ අනුපිළිවෙල වන්නේ: (පිටු. 73-77)</w:t>
      </w:r>
    </w:p>
    <w:p w14:paraId="2508B0D2" w14:textId="77777777" w:rsidR="00BD2F15" w:rsidRPr="004A2217" w:rsidRDefault="00BD2F15" w:rsidP="00BD2F15">
      <w:pPr>
        <w:numPr>
          <w:ilvl w:val="0"/>
          <w:numId w:val="17"/>
        </w:numPr>
        <w:spacing w:after="100" w:afterAutospacing="1" w:line="240" w:lineRule="auto"/>
        <w:ind w:left="630"/>
        <w:rPr>
          <w:rFonts w:cstheme="minorHAnsi"/>
          <w:sz w:val="24"/>
          <w:szCs w:val="24"/>
          <w:lang w:bidi="kn-IN"/>
        </w:rPr>
      </w:pPr>
      <w:r w:rsidRPr="004A2217">
        <w:rPr>
          <w:rFonts w:cstheme="minorHAnsi"/>
          <w:sz w:val="24"/>
          <w:szCs w:val="24"/>
          <w:lang w:bidi="kn-IN"/>
        </w:rPr>
        <w:t>පූජ්‍ය නායකයෙකු විසින් මෙහෙයවීම සහ මෙහෙයවීම.</w:t>
      </w:r>
    </w:p>
    <w:p w14:paraId="59742E32" w14:textId="77777777" w:rsidR="00BD2F15" w:rsidRPr="004A2217" w:rsidRDefault="00BD2F15" w:rsidP="00BD2F15">
      <w:pPr>
        <w:numPr>
          <w:ilvl w:val="0"/>
          <w:numId w:val="17"/>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දේශනාව පුරෝකථනය කළ හැකි, ක්‍රියාකාරී හා යාන්ත්‍රික, සහ ස්වයංසිද්ධ නොවන නමස්කාර සේවාවක කේන්ද්‍රස්ථානය බවට පත් කරන ලදී.</w:t>
      </w:r>
    </w:p>
    <w:p w14:paraId="591D200F" w14:textId="77777777" w:rsidR="00BD2F15" w:rsidRPr="004A2217" w:rsidRDefault="00BD2F15" w:rsidP="00BD2F15">
      <w:pPr>
        <w:numPr>
          <w:ilvl w:val="0"/>
          <w:numId w:val="17"/>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සාමාජිකයන්ගේ සහභාගීත්වයෙන් අන්‍යෝන්‍ය දියුණුව මර්දනය කරන ලද බැවින් නිහඬ විය.</w:t>
      </w:r>
    </w:p>
    <w:p w14:paraId="4D63CEDE" w14:textId="77777777" w:rsidR="00BD2F15" w:rsidRPr="004A2217" w:rsidRDefault="00BD2F15" w:rsidP="00BD2F15">
      <w:pPr>
        <w:numPr>
          <w:ilvl w:val="0"/>
          <w:numId w:val="17"/>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නිෂ්ක්‍රීය පූජනීයත්වය එහි සීමිත ක්‍රියාකාරකම් වලින් අදහස් කරන්නේ සතියකට පැයක් යෙදවීම ජයග්‍රාහී ක්‍රිස්තියානි ජීවිතයට යතුරයි.</w:t>
      </w:r>
    </w:p>
    <w:p w14:paraId="0903F850"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දේශනාව</w:t>
      </w:r>
    </w:p>
    <w:p w14:paraId="7859CA7C" w14:textId="77777777" w:rsidR="00BD2F15" w:rsidRPr="004A2217" w:rsidRDefault="00BD2F15" w:rsidP="00BD2F15">
      <w:pPr>
        <w:rPr>
          <w:rFonts w:cstheme="minorHAnsi"/>
          <w:sz w:val="24"/>
          <w:szCs w:val="24"/>
          <w:lang w:bidi="kn-IN"/>
        </w:rPr>
      </w:pPr>
      <w:r w:rsidRPr="004A2217">
        <w:rPr>
          <w:rFonts w:cstheme="minorHAnsi"/>
          <w:sz w:val="24"/>
          <w:szCs w:val="24"/>
          <w:lang w:bidi="kn-IN"/>
        </w:rPr>
        <w:t>දේශනාව ඉවත් කිරීම මගින්, ඉරිදා උදෑසන දේව මෙහෙයට පැමිණීම විරෝධතාවයේ පූජනීයත්වයේ මූලාරම්භය වන බැවින් පහත වැටීමට ලක් වේ. (පිටු. 85) එය ඇත්ත වශයෙන්ම දෙවියන් වහන්සේ සභාව රැස් කිරීමට සැලසුම් කළ අරමුණෙන් ඉවත් වන අතර අව්‍යාජ අධ්‍යාත්මික වර්ධනයට එතරම් සම්බන්ධයක් නැත. (පිටු 86-87)</w:t>
      </w:r>
    </w:p>
    <w:p w14:paraId="27B9E472" w14:textId="77777777" w:rsidR="00BD2F15" w:rsidRPr="004A2217" w:rsidRDefault="00BD2F15" w:rsidP="00BD2F15">
      <w:pPr>
        <w:numPr>
          <w:ilvl w:val="0"/>
          <w:numId w:val="18"/>
        </w:numPr>
        <w:spacing w:after="100" w:afterAutospacing="1" w:line="240" w:lineRule="auto"/>
        <w:ind w:left="630"/>
        <w:rPr>
          <w:rFonts w:cstheme="minorHAnsi"/>
          <w:sz w:val="24"/>
          <w:szCs w:val="24"/>
          <w:lang w:bidi="kn-IN"/>
        </w:rPr>
      </w:pPr>
      <w:r w:rsidRPr="004A2217">
        <w:rPr>
          <w:rFonts w:cstheme="minorHAnsi"/>
          <w:sz w:val="24"/>
          <w:szCs w:val="24"/>
          <w:lang w:bidi="kn-IN"/>
        </w:rPr>
        <w:t>එය නිතිපතා සිදුවීමකි - සතියකට වරක්.</w:t>
      </w:r>
    </w:p>
    <w:p w14:paraId="217DA463" w14:textId="77777777" w:rsidR="00BD2F15" w:rsidRPr="004A2217" w:rsidRDefault="00BD2F15" w:rsidP="00BD2F15">
      <w:pPr>
        <w:numPr>
          <w:ilvl w:val="0"/>
          <w:numId w:val="18"/>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එය ලබා දෙන්නේ එකම පුද්ගලයා විසිනි - වෘත්තීය කථිකයා.</w:t>
      </w:r>
    </w:p>
    <w:p w14:paraId="6C181B91" w14:textId="77777777" w:rsidR="00BD2F15" w:rsidRPr="004A2217" w:rsidRDefault="00BD2F15" w:rsidP="00BD2F15">
      <w:pPr>
        <w:numPr>
          <w:ilvl w:val="0"/>
          <w:numId w:val="18"/>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එය නිෂ්ක්‍රීය ප්‍රේක්ෂකයින් වෙත ලබා දෙනු ලැබේ - ඒකපුද්ගල කථාවක් හෝ දේශනයක්.</w:t>
      </w:r>
    </w:p>
    <w:p w14:paraId="73E66CF4" w14:textId="77777777" w:rsidR="00BD2F15" w:rsidRPr="004A2217" w:rsidRDefault="00BD2F15" w:rsidP="00BD2F15">
      <w:pPr>
        <w:numPr>
          <w:ilvl w:val="0"/>
          <w:numId w:val="18"/>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එය වගා කරන ලද කථන ආකාරයකි - ලකුණු 3 සිට 5 දක්වා නිශ්චිත ව්‍යුහයකි.</w:t>
      </w:r>
    </w:p>
    <w:p w14:paraId="69EEC067" w14:textId="77777777" w:rsidR="00BD2F15" w:rsidRPr="004A2217" w:rsidRDefault="00BD2F15" w:rsidP="00BD2F15">
      <w:pPr>
        <w:rPr>
          <w:rFonts w:cstheme="minorHAnsi"/>
          <w:sz w:val="24"/>
          <w:szCs w:val="24"/>
          <w:lang w:bidi="kn-IN"/>
        </w:rPr>
      </w:pPr>
      <w:r w:rsidRPr="004A2217">
        <w:rPr>
          <w:rFonts w:cstheme="minorHAnsi"/>
          <w:sz w:val="24"/>
          <w:szCs w:val="24"/>
          <w:lang w:bidi="kn-IN"/>
        </w:rPr>
        <w:t>ඊට ප්‍රතිවිරුද්ධව ප්‍රේරිතයන්ගේ දේශනාව වූයේ: (පිටුව 88)</w:t>
      </w:r>
    </w:p>
    <w:p w14:paraId="075821B0" w14:textId="77777777" w:rsidR="00BD2F15" w:rsidRPr="004A2217" w:rsidRDefault="00BD2F15" w:rsidP="00BD2F15">
      <w:pPr>
        <w:numPr>
          <w:ilvl w:val="0"/>
          <w:numId w:val="19"/>
        </w:numPr>
        <w:spacing w:after="100" w:afterAutospacing="1" w:line="240" w:lineRule="auto"/>
        <w:ind w:left="630"/>
        <w:rPr>
          <w:rFonts w:cstheme="minorHAnsi"/>
          <w:sz w:val="24"/>
          <w:szCs w:val="24"/>
          <w:lang w:bidi="kn-IN"/>
        </w:rPr>
      </w:pPr>
      <w:r w:rsidRPr="004A2217">
        <w:rPr>
          <w:rFonts w:cstheme="minorHAnsi"/>
          <w:sz w:val="24"/>
          <w:szCs w:val="24"/>
          <w:lang w:bidi="kn-IN"/>
        </w:rPr>
        <w:t>වරින් වර.</w:t>
      </w:r>
    </w:p>
    <w:p w14:paraId="5B11107D" w14:textId="77777777" w:rsidR="00BD2F15" w:rsidRPr="004A2217" w:rsidRDefault="00BD2F15" w:rsidP="00BD2F15">
      <w:pPr>
        <w:numPr>
          <w:ilvl w:val="0"/>
          <w:numId w:val="19"/>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විශේෂිත ගැටළු සමඟ කටයුතු කිරීම සඳහා විශේෂ අවස්ථාවන්හිදී ලබා දෙනු ලැබේ.</w:t>
      </w:r>
    </w:p>
    <w:p w14:paraId="38B2640D" w14:textId="77777777" w:rsidR="00BD2F15" w:rsidRPr="004A2217" w:rsidRDefault="00BD2F15" w:rsidP="00BD2F15">
      <w:pPr>
        <w:numPr>
          <w:ilvl w:val="0"/>
          <w:numId w:val="19"/>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වාචාල ව්‍යුහයකින් තොරව බාහිරයි.</w:t>
      </w:r>
    </w:p>
    <w:p w14:paraId="2EB51BFE" w14:textId="77777777" w:rsidR="00BD2F15" w:rsidRPr="004A2217" w:rsidRDefault="00BD2F15" w:rsidP="00BD2F15">
      <w:pPr>
        <w:numPr>
          <w:ilvl w:val="0"/>
          <w:numId w:val="19"/>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ප්‍රේක්ෂකයන්ගෙන් ප්‍රශ්න කිරීම් සහ බාධා කිරීම් සහිත සංවාද ආකෘතියකින්.</w:t>
      </w:r>
    </w:p>
    <w:p w14:paraId="74FFADDF"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නිත්‍ය දේශනා කිරීමේ ක්‍රිස්තියානි මූලාශ්‍රය පිළිබඳ පැරණිතම වාර්තාව සොයාගනු ලබන්නේ දෙවන සියවසේදීය.14 ක්‍රිස්තියානීන් වෙනස් කිරීමට දේශනවලින් එතරම් දෙයක් සිදු නොවීම ගැන ඇලෙක්සැන්ඩර්හි ක්ලෙමන්ට් දුක් විය.15 (පිටුව 89)</w:t>
      </w:r>
    </w:p>
    <w:p w14:paraId="0FBE329C"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දේශනාවේ මූලාරම්භය ක්‍රිස්තු පූර්ව පස්වන සියවසේ සොෆිස්ට්වරුන් ලෙස හඳුන්වන ඉබාගාතේ ගිය ගුරුවරුන් වෙත දිව යයි. ඔවුන් චිත්තවේගීය ආයාචනා භාවිතා කරමින් විශේෂඥ විවාද කරන්නන් විය. ඔවුන්ගේ තර්ක "විකිණීමට" භෞතික පෙනුම සහ දක්ෂ භාෂාව. ඔවුන් ද්‍රව්‍යයට වඩා ස්වරූපය අනුකරණය කිරීමට ප්‍රවීණයන් විය.20 සොෆිස්ට්වරුන් විශේෂ ඇඳුම් වලින් හඳුනාගෙන, ස්ථාවර වාසස්ථානයක් ඇති අතර එහිදී ඔවුන් එකම ප්‍රේක්ෂකයන්ට නිතිපතා දේශනා කර හොඳ මුදලක් උපයා ගත්හ. (පිටු 89)</w:t>
      </w:r>
    </w:p>
    <w:p w14:paraId="0EA8420C"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ශතවර්ෂයකට පමණ පසු ඇරිස්ටෝටල් වාචාල විද්‍යාව සඳහා කරුණු තුනකින් යුත් කතාව ලබා දුන්නේය.22 කථිකයින්ට ඔවුන්ගේ බලවත් කථික කුසලතාවයෙන් සමූහයා වියරුවට පත් කළ හැකිය.27</w:t>
      </w:r>
    </w:p>
    <w:p w14:paraId="67FA82C0"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ග්‍රීක දේශනා වර්ගය තුන්වන සියවසේදී පමණ ක්‍රිස්තියානි පල්ලියට ඇතුළු විය... විවෘත රැස්වීම් අභාවයට යාමට පටන් ගත් අතර, පල්ලියේ රැස්වීම් වඩ වඩාත් පූජනීය [ආගමික සේවයක් හෝ මහජන නමස්කාරය සඳහා නියම කරන ලද චාරිත්‍ර (rd)] "සේවාවක්" දක්වා වර්ධනය විය. ."30 මේ අනුව ගාස්තුවක් ගෙවා දේශන පවත්වන පුහුණු වෘත්තීය කථිකයෙකු පිළිබඳ මිථ්‍යාදෘෂ්ටික සංකල්පය ක්‍රිස්තියානි රුධිරයට කෙළින්ම ගමන් කළේය. (pg. 91) මෙම නව ශෛලිය ඔප දැමූ වාචාලකම, සංකීර්ණ ව්‍යාකරණ, මල් සහිත කථිකත්වය සහ ඒකපුද්ගල කථනය අවධාරණය කළේය. (පිටු 92)</w:t>
      </w:r>
    </w:p>
    <w:p w14:paraId="1076E907" w14:textId="77777777" w:rsidR="00BD2F15" w:rsidRPr="004A2217" w:rsidRDefault="00BD2F15" w:rsidP="00BD2F15">
      <w:pPr>
        <w:rPr>
          <w:rFonts w:cstheme="minorHAnsi"/>
          <w:sz w:val="24"/>
          <w:szCs w:val="24"/>
          <w:lang w:bidi="kn-IN"/>
        </w:rPr>
      </w:pPr>
      <w:r w:rsidRPr="004A2217">
        <w:rPr>
          <w:rFonts w:cstheme="minorHAnsi"/>
          <w:sz w:val="24"/>
          <w:szCs w:val="24"/>
          <w:lang w:bidi="kn-IN"/>
        </w:rPr>
        <w:t>මෙම ආකාරයේ ඉගැන්වීම හෝ දේශනා කිරීම පල්ලියට අහිතකර ලෙස බලපා ඇත:</w:t>
      </w:r>
    </w:p>
    <w:p w14:paraId="3CD66CE3" w14:textId="77777777" w:rsidR="00BD2F15" w:rsidRPr="004A2217" w:rsidRDefault="00BD2F15" w:rsidP="00BD2F15">
      <w:pPr>
        <w:numPr>
          <w:ilvl w:val="0"/>
          <w:numId w:val="20"/>
        </w:numPr>
        <w:spacing w:after="100" w:afterAutospacing="1" w:line="240" w:lineRule="auto"/>
        <w:ind w:left="810"/>
        <w:rPr>
          <w:rFonts w:cstheme="minorHAnsi"/>
          <w:sz w:val="24"/>
          <w:szCs w:val="24"/>
          <w:lang w:bidi="kn-IN"/>
        </w:rPr>
      </w:pPr>
      <w:r w:rsidRPr="004A2217">
        <w:rPr>
          <w:rFonts w:cstheme="minorHAnsi"/>
          <w:sz w:val="24"/>
          <w:szCs w:val="24"/>
          <w:lang w:bidi="kn-IN"/>
        </w:rPr>
        <w:t>එය දේශකයා ශීලවන්තයා බවට පත් කරයි.</w:t>
      </w:r>
    </w:p>
    <w:p w14:paraId="091C14EA" w14:textId="77777777" w:rsidR="00BD2F15" w:rsidRPr="004A2217" w:rsidRDefault="00BD2F15" w:rsidP="00BD2F15">
      <w:pPr>
        <w:numPr>
          <w:ilvl w:val="0"/>
          <w:numId w:val="20"/>
        </w:numPr>
        <w:spacing w:before="100" w:beforeAutospacing="1" w:after="100" w:afterAutospacing="1" w:line="240" w:lineRule="auto"/>
        <w:ind w:left="810"/>
        <w:rPr>
          <w:rFonts w:cstheme="minorHAnsi"/>
          <w:sz w:val="24"/>
          <w:szCs w:val="24"/>
          <w:lang w:bidi="kn-IN"/>
        </w:rPr>
      </w:pPr>
      <w:r w:rsidRPr="004A2217">
        <w:rPr>
          <w:rFonts w:cstheme="minorHAnsi"/>
          <w:sz w:val="24"/>
          <w:szCs w:val="24"/>
          <w:lang w:bidi="kn-IN"/>
        </w:rPr>
        <w:t>එය අන්‍යෝන්‍ය අමාත්‍යාංශ සහ සාමාජිකයින්ගේ විවෘත සහභාගීත්ව රැස්වීම් හුස්ම හිරකරමින් උදාසීනත්වය දිරිමත් කරයි.</w:t>
      </w:r>
    </w:p>
    <w:p w14:paraId="155AFD52" w14:textId="77777777" w:rsidR="00BD2F15" w:rsidRPr="004A2217" w:rsidRDefault="00BD2F15" w:rsidP="00BD2F15">
      <w:pPr>
        <w:numPr>
          <w:ilvl w:val="0"/>
          <w:numId w:val="20"/>
        </w:numPr>
        <w:spacing w:before="100" w:beforeAutospacing="1" w:after="100" w:afterAutospacing="1" w:line="240" w:lineRule="auto"/>
        <w:ind w:left="810"/>
        <w:rPr>
          <w:rFonts w:cstheme="minorHAnsi"/>
          <w:sz w:val="24"/>
          <w:szCs w:val="24"/>
          <w:lang w:bidi="kn-IN"/>
        </w:rPr>
      </w:pPr>
      <w:r w:rsidRPr="004A2217">
        <w:rPr>
          <w:rFonts w:cstheme="minorHAnsi"/>
          <w:sz w:val="24"/>
          <w:szCs w:val="24"/>
          <w:lang w:bidi="kn-IN"/>
        </w:rPr>
        <w:t>එසේ නොකීවත් පැවිද්ද රකියි.</w:t>
      </w:r>
    </w:p>
    <w:p w14:paraId="5EB501FD" w14:textId="77777777" w:rsidR="00BD2F15" w:rsidRPr="004A2217" w:rsidRDefault="00BD2F15" w:rsidP="00BD2F15">
      <w:pPr>
        <w:numPr>
          <w:ilvl w:val="0"/>
          <w:numId w:val="20"/>
        </w:numPr>
        <w:spacing w:before="100" w:beforeAutospacing="1" w:after="100" w:afterAutospacing="1" w:line="240" w:lineRule="auto"/>
        <w:ind w:left="810"/>
        <w:rPr>
          <w:rFonts w:cstheme="minorHAnsi"/>
          <w:sz w:val="24"/>
          <w:szCs w:val="24"/>
          <w:lang w:bidi="kn-IN"/>
        </w:rPr>
      </w:pPr>
      <w:r w:rsidRPr="004A2217">
        <w:rPr>
          <w:rFonts w:cstheme="minorHAnsi"/>
          <w:sz w:val="24"/>
          <w:szCs w:val="24"/>
          <w:lang w:bidi="kn-IN"/>
        </w:rPr>
        <w:t>එය සාන්තුවරයන්ගේ කුසලතා නැති කරයි.</w:t>
      </w:r>
    </w:p>
    <w:p w14:paraId="611A2086" w14:textId="77777777" w:rsidR="00BD2F15" w:rsidRPr="004A2217" w:rsidRDefault="00BD2F15" w:rsidP="00BD2F15">
      <w:pPr>
        <w:numPr>
          <w:ilvl w:val="0"/>
          <w:numId w:val="20"/>
        </w:numPr>
        <w:spacing w:before="100" w:beforeAutospacing="1" w:after="100" w:afterAutospacing="1" w:line="240" w:lineRule="auto"/>
        <w:ind w:left="810"/>
        <w:rPr>
          <w:rFonts w:cstheme="minorHAnsi"/>
          <w:sz w:val="24"/>
          <w:szCs w:val="24"/>
          <w:lang w:bidi="kn-IN"/>
        </w:rPr>
      </w:pPr>
      <w:r w:rsidRPr="004A2217">
        <w:rPr>
          <w:rFonts w:cstheme="minorHAnsi"/>
          <w:sz w:val="24"/>
          <w:szCs w:val="24"/>
          <w:lang w:bidi="kn-IN"/>
        </w:rPr>
        <w:t>එය ප්‍රායෝගික නොවන පාඩම් නිෂ්පාදනය කරයි.</w:t>
      </w:r>
    </w:p>
    <w:p w14:paraId="425E97CF"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දේවගැතිවරයා</w:t>
      </w:r>
    </w:p>
    <w:p w14:paraId="41F2C5F4" w14:textId="77777777" w:rsidR="00BD2F15" w:rsidRPr="004A2217" w:rsidRDefault="00BD2F15" w:rsidP="00BD2F15">
      <w:pPr>
        <w:rPr>
          <w:rFonts w:cstheme="minorHAnsi"/>
          <w:sz w:val="24"/>
          <w:szCs w:val="24"/>
          <w:lang w:bidi="kn-IN"/>
        </w:rPr>
      </w:pPr>
      <w:r w:rsidRPr="004A2217">
        <w:rPr>
          <w:rFonts w:cstheme="minorHAnsi"/>
          <w:sz w:val="24"/>
          <w:szCs w:val="24"/>
          <w:lang w:bidi="kn-IN"/>
        </w:rPr>
        <w:t>වර්තමාන දේවගැතිවරයා/නායකයා සහ රෙපරමාදු ආගම මිය යන බව අප දන්නා පරිදි ඉවත් කරන්න. ඔහු ප්‍රොතෙස්තන්ත ක්‍රිස්තියානි ධර්මයේ ප්‍රතිමූර්තිය වන අතර සමකාලීන පල්ලියේ ප්‍රධාන කේන්ද්‍රස්ථානය, ප්‍රධාන ස්ථානය සහ කේන්ද්‍රස්ථානය වේ. ගැඹුරු උත්ප්‍රාසය නම්, එවැන්නකට අනුබල දෙන එක පදයක්වත් සම්පූර්ණ අළුත් ගිවිසුමෙහි නොමැති වීමයි. කෙසේ වෙතත්, දේවගැතිවරයා බයිබලානුකුල වේ. (pg.106-7) නිරීක්ෂණය කරන්න:</w:t>
      </w:r>
    </w:p>
    <w:p w14:paraId="19A0EEBF" w14:textId="77777777" w:rsidR="00BD2F15" w:rsidRPr="004A2217" w:rsidRDefault="00BD2F15" w:rsidP="00BD2F15">
      <w:pPr>
        <w:rPr>
          <w:rFonts w:cstheme="minorHAnsi"/>
          <w:sz w:val="24"/>
          <w:szCs w:val="24"/>
          <w:lang w:bidi="kn-IN"/>
        </w:rPr>
      </w:pPr>
      <w:r w:rsidRPr="004A2217">
        <w:rPr>
          <w:rFonts w:cstheme="minorHAnsi"/>
          <w:sz w:val="24"/>
          <w:szCs w:val="24"/>
          <w:lang w:bidi="kn-IN"/>
        </w:rPr>
        <w:br/>
        <w:t>එපීස 4:11 "ඔහු ඇතැමුන් ප්‍රේරිතයන් ලෙසද, සමහරුන් අනාගතවක්තෘවරුන් ලෙසද, සමහරුන් එවැන්ජලිස්තවරුන් ලෙසද, සමහරුන් දේවගැතිවරුන් සහ ගුරුවරුන් ලෙසද දුන්නේය" යනු දේවගැති යන්න භාවිතා කරන එකම පදයයි. [පාස්ටර් සඳහා වන මෙම ග්‍රීක වචනය, poiména, එපීසයේ 1 පේතෘස් 2:25 හි සඳහන් ආකාරයේ නායකයාගේ සන්දර්භය තුළ එඬේරා ලෙස පරිවර්තනය කර ඇත. (rd)]</w:t>
      </w:r>
    </w:p>
    <w:p w14:paraId="4DF3C557" w14:textId="77777777" w:rsidR="00BD2F15" w:rsidRPr="004A2217" w:rsidRDefault="00BD2F15" w:rsidP="00BD2F15">
      <w:pPr>
        <w:numPr>
          <w:ilvl w:val="0"/>
          <w:numId w:val="21"/>
        </w:numPr>
        <w:spacing w:before="100" w:beforeAutospacing="1" w:after="100" w:afterAutospacing="1" w:line="240" w:lineRule="auto"/>
        <w:ind w:left="540"/>
        <w:rPr>
          <w:rFonts w:cstheme="minorHAnsi"/>
          <w:sz w:val="24"/>
          <w:szCs w:val="24"/>
          <w:lang w:bidi="kn-IN"/>
        </w:rPr>
      </w:pPr>
      <w:r w:rsidRPr="004A2217">
        <w:rPr>
          <w:rFonts w:cstheme="minorHAnsi"/>
          <w:sz w:val="24"/>
          <w:szCs w:val="24"/>
          <w:lang w:bidi="kn-IN"/>
        </w:rPr>
        <w:t>වචනය බහු වචන වේ.</w:t>
      </w:r>
    </w:p>
    <w:p w14:paraId="1BE67E0A" w14:textId="77777777" w:rsidR="00BD2F15" w:rsidRPr="004A2217" w:rsidRDefault="00BD2F15" w:rsidP="00BD2F15">
      <w:pPr>
        <w:numPr>
          <w:ilvl w:val="0"/>
          <w:numId w:val="21"/>
        </w:numPr>
        <w:spacing w:before="100" w:beforeAutospacing="1" w:after="0" w:line="240" w:lineRule="auto"/>
        <w:ind w:left="540"/>
        <w:rPr>
          <w:rFonts w:cstheme="minorHAnsi"/>
          <w:sz w:val="24"/>
          <w:szCs w:val="24"/>
          <w:lang w:bidi="kn-IN"/>
        </w:rPr>
      </w:pPr>
      <w:r w:rsidRPr="004A2217">
        <w:rPr>
          <w:rFonts w:cstheme="minorHAnsi"/>
          <w:sz w:val="24"/>
          <w:szCs w:val="24"/>
          <w:lang w:bidi="kn-IN"/>
        </w:rPr>
        <w:t>එහි තේරුම Shepherd(s) යනු කාර්යය විස්තර කරන රූපකයකි.4</w:t>
      </w:r>
    </w:p>
    <w:p w14:paraId="747DFA88" w14:textId="77777777" w:rsidR="00BD2F15" w:rsidRPr="004A2217" w:rsidRDefault="00BD2F15" w:rsidP="00BD2F15">
      <w:pPr>
        <w:ind w:left="630"/>
        <w:rPr>
          <w:rFonts w:cstheme="minorHAnsi"/>
          <w:sz w:val="24"/>
          <w:szCs w:val="24"/>
          <w:lang w:bidi="kn-IN"/>
        </w:rPr>
      </w:pPr>
      <w:r w:rsidRPr="004A2217">
        <w:rPr>
          <w:rFonts w:cstheme="minorHAnsi"/>
          <w:sz w:val="24"/>
          <w:szCs w:val="24"/>
          <w:lang w:bidi="kn-IN"/>
        </w:rPr>
        <w:t>පළමු ශතවර්ෂයේ එඬේරුන් (දේවගැතිවරුන්) පල්ලියේ ප්‍රාදේශීය වැඩිමහල්ලන් (ප්‍රෙස්බිටර්වරුන්) සහ අවේක්ෂකයින් (භාරකරුවන්, මුරකරුවන්) විය. ඔවුන්ගේ ක්‍රියාකාරිත්වය සමකාලීන එඬේර භූමිකාවට පටහැනියි9 [බොහෝ විරෝධතා පල්ලිවල. (පිටු 108)</w:t>
      </w:r>
    </w:p>
    <w:p w14:paraId="20011664"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සමකාලීන දේවගැතිවරයාගේ බීජ නව ගිවිසුමේ යුගයේදී පවා හඳුනාගත හැකිය. පල්ලියේ "ප්‍රමුඛත්වය ලැබීමට ප්‍රිය කරන" ඩයොට්‍රෙෆෙස් (3 යොහන් 9-10).12 (පිටුව. 109)</w:t>
      </w:r>
    </w:p>
    <w:p w14:paraId="64C4ABDB"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තුන්වන සියවස දක්වා පල්ලියට නිල නායකත්වයක් නොතිබුණි. එයට නායකයින් සිටි බව විවාදයකින් තොරය. එහෙත් නායකත්වය නිල නොවන වූයේ ආගමික "කාර්යාල" හෝ පිරවිය යුතු සමාජ විද්‍යාත්මක ස්ථාන නොතිබීමයි.13</w:t>
      </w:r>
    </w:p>
    <w:p w14:paraId="6801CCDE"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ඔවුන් පූජක, පන්සල හෝ පූජා නොමැති ආගමික කණ්ඩායම් විය. (දෙවියන් වහන්සේගේ එඬේරුන්ගේ කාර්යයන් TheBibleWay පාඩම බලන්න (rd)]</w:t>
      </w:r>
    </w:p>
    <w:p w14:paraId="281D5876"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ඇන්ටියෝකියේ ඉග්නේෂස් (35-107) තනි නායකයෙකු වෙත මාරු වීමට මූලික විය. ඔහු සෑම සභාවකම වැඩිමහල්ලෙකුව අන් සියල්ලන්ට වඩා උසස් කළේය. උසස් වැඩිමහල්ලා පසුව බිෂොප් ලෙස හැඳින්වූයේ [අධීක්ෂක සඳහා වචනයක් (rd)]. 20 (පිටුව. 110-111) ඉග්නේෂස් සිතුවේ ව්‍යාජ ධර්මයට පිළියම් යෙදීමට සහ පල්ලියේ එකමුතුකම ඇති කිරීමට මෙය අවශ්‍ය බව ය.27 (පිටුව. 112)</w:t>
      </w:r>
    </w:p>
    <w:p w14:paraId="08D76B5B"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බිෂොප්වරයා අවසානයේ පල්ලියේ ධනයේ ප්‍රධාන පරිපාලකයා සහ බෙදාහරින්නා බවට පත්විය.13 ඇත්ත වශයෙන්ම ඔහු පල්ලියේ ඒකල දේවගැතිවරයා බවට පත්විය - පොදු නමස්කාරයේ වෘත්තිකයා (ඔවුන්ගේ ප්‍රකාශකයා).36 (පිටුව.112)</w:t>
      </w:r>
    </w:p>
    <w:p w14:paraId="4B3E3649"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100 දී පමණ මිය ගිය රෝමයේ ක්ලෙමන්ට්, නායකයන් සහ නායකයන් නොවන, ගිහියන් අතර වෙනසක් ඇති කිරීමට ගෞරවය හිමි වේ</w:t>
      </w:r>
    </w:p>
    <w:p w14:paraId="2CB55926"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නයිසියා කවුන්සිලයෙන් (325) බිෂොප්වරුන් විසින් ස්වාමීන්ගේ රාත්‍රී භෝජන සංග්‍රහයේ වගකීම ප්‍රෙස්බිටර්වරුන්ට, නියෝජ්‍ය රදගුරුවරුන්ට පැවරූ පසු.53 (පිටුව. 114)</w:t>
      </w:r>
    </w:p>
    <w:p w14:paraId="4429DD59"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කාර්තේජ්හි සයිප්‍රියන් [තුන්වන සියවස] පීටර් 60 දක්වා දිවෙන බිෂොප්වරුන්ගේ නොබිඳුණු අනුප්‍රාප්තිය සඳහා තර්ක කළේය. (පිටුව. 115)</w:t>
      </w:r>
    </w:p>
    <w:p w14:paraId="151D714E"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හතරවන සියවස වන විට පල්ලිය රෝම අධිරාජ්‍යයේ ආදර්ශය අනුගමනය කළේය. කොන්ස්ටන්ටයින් අධිරාජ්‍යයා රෝමානු ප්‍රාදේශීය දිස්ත්‍රික්කවල රටාව අනුව දේවස්ථානය රදගුරු පදවි [ඩයෝකීස් "ආණ්ඩුකාර බල ප්‍රදේශයක්" www.etymonline.com (rd)] ලෙස සංවිධානය කළේය. පසුව ග්‍රෙගරි පාප් වහන්සේ රෝම නීතියෙන් පසුව මුළු පල්ලියේම දේවසේවය හැඩගස්වා ඇත.81 (පිටුව 119)</w:t>
      </w:r>
    </w:p>
    <w:p w14:paraId="25908C3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කොන්ස්ටන්ටයින් රෝම ආණ්ඩුකාරවරුන්ට දුන් බලයට වඩා වැඩි බලයක් රෝමයේ බිෂොප්වරයාට ලබා දුන්නේය. ඔවුන්ට පල්ලියේ නිලතල දරන්නන්ගේ කීර්තිය, හිතවත් පන්තියක්, ධනවත් ප්‍රභූ පැලැන්තියේ බලය සහ ඇමතුමකට වඩා වෘත්තියක් තිබුණි. 99 ශුද්ධ ප්‍රතිඵලය භයානක විය: (පිටුව 120-121)</w:t>
      </w:r>
    </w:p>
    <w:p w14:paraId="3560BDE7"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පූජ්‍ය පක්‍ෂය පුහුදුන් නායකයන්, ඕතඩොක්ස්වාදයේ භාරකරුවන් - ජනතාවගේ පාලකයන් සහ ගුරුවරුන් වීම නිසා පැවිදි/ගිහි පරතරය පුළුල් විය. අඩු මිනිසුන්ට ලබා ගත නොහැකි ත්‍යාග සහ කරුණාව ඔවුන් සතු විය. ගිහියන් දෙවන පන්තියේ, නුපුහුණු කිතුනුවන් විය. 120 මෙම ක්‍රියාවලිය රෝම සිවිල් ලෝකයේ වචනම භාවිතා කර ඇත.121 (pg. 123-125)</w:t>
      </w:r>
    </w:p>
    <w:p w14:paraId="5B62142B" w14:textId="77777777" w:rsidR="00BD2F15" w:rsidRPr="004A2217" w:rsidRDefault="00BD2F15" w:rsidP="00BD2F15">
      <w:pPr>
        <w:numPr>
          <w:ilvl w:val="0"/>
          <w:numId w:val="22"/>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ශුද්ධ ලියවිල්ලට පටහැනි පැවිදි/ගිහි භේදය ක්‍රිස්තුස් වහන්සේගේ ශරීරයට අප්‍රමාණ හානියක් කර ඇත. (pg.136-137) එය කිතුනුවන් පළමු හා දෙවන පන්තියේ කිතුනුවන් ලෙස බෙදා ඇත. එය පුද්ගල ක්‍රියාකාරිත්වය හුස්ම හිර කර, සෑම සාමාජිකයෙකුටම පල්ලියේ රැස්වීම්වලදී දේවසේවයේ යෙදීමට අයිතිය සහ වරප්‍රසාද දෙකම ඇති බවට ඉගැන්වීම අකාර්යක්ෂම කළේය. දේවගැති/දේශක තනතුර ක්‍රිස්තුස් වහන්සේගේ පල්ලියේ ක්‍රියාකාරී නායකත්වයට තරඟ කරයි.188</w:t>
      </w:r>
    </w:p>
    <w:p w14:paraId="5CAC99E0" w14:textId="77777777" w:rsidR="00BD2F15" w:rsidRPr="004A2217" w:rsidRDefault="00BD2F15" w:rsidP="00BD2F15">
      <w:pPr>
        <w:numPr>
          <w:ilvl w:val="0"/>
          <w:numId w:val="22"/>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වර්තමාන දේවගැතිවරයා උපත ලැබුවේ ඉග්නේෂස් සහ සයිප්‍රියන් විසින් ප්‍රථම වරට බිහි කරන ලද තනි රදගුරු පාලනයෙන්, මධ්‍යතන යුගයේදී කතෝලික පූජකවරයා දක්වා වර්ධනය වූ දේශීය ප්‍රෙස්බිටර් බවට පරිණාමය විය. ප්‍රතිසංස්කරණයේදී ඔහු පූජකයාගේ සිට "දේශකයා", "ඇමතිවරයා" සහ අවසානයේ "දේවගැතිවරයා" බවට පරිවර්තනය විය. (පිටු 141)</w:t>
      </w:r>
    </w:p>
    <w:p w14:paraId="64980190" w14:textId="77777777" w:rsidR="00BD2F15" w:rsidRPr="004A2217" w:rsidRDefault="00BD2F15" w:rsidP="00BD2F15">
      <w:pPr>
        <w:rPr>
          <w:rFonts w:cstheme="minorHAnsi"/>
          <w:sz w:val="24"/>
          <w:szCs w:val="24"/>
          <w:lang w:bidi="kn-IN"/>
        </w:rPr>
      </w:pPr>
      <w:r w:rsidRPr="004A2217">
        <w:rPr>
          <w:rFonts w:cstheme="minorHAnsi"/>
          <w:sz w:val="24"/>
          <w:szCs w:val="24"/>
          <w:lang w:bidi="kn-IN"/>
        </w:rPr>
        <w:t>"ප්‍රතිසංස්කරණය වන විට කතෝලික පූජකවරුන්ට රාජකාරි හතක් තිබුණි. 208 ප්‍රොපෙස්ටන්ට් දේවගැතිවරයා මෙම සියලු වගකීම් තමන් වෙත පවරා ගන්නා අතර සමහර විට ඔහු සිවිල් සිදුවීම්වලට ආශීර්වාද කරයි. මෙම රාජකාරි වූයේ/එනම්: (pg141)</w:t>
      </w:r>
    </w:p>
    <w:p w14:paraId="3680CD53" w14:textId="77777777" w:rsidR="00BD2F15" w:rsidRPr="004A2217" w:rsidRDefault="00BD2F15" w:rsidP="00BD2F15">
      <w:pPr>
        <w:numPr>
          <w:ilvl w:val="0"/>
          <w:numId w:val="23"/>
        </w:numPr>
        <w:spacing w:after="100" w:afterAutospacing="1" w:line="240" w:lineRule="auto"/>
        <w:rPr>
          <w:rFonts w:cstheme="minorHAnsi"/>
          <w:sz w:val="24"/>
          <w:szCs w:val="24"/>
          <w:lang w:bidi="kn-IN"/>
        </w:rPr>
      </w:pPr>
      <w:r w:rsidRPr="004A2217">
        <w:rPr>
          <w:rFonts w:cstheme="minorHAnsi"/>
          <w:sz w:val="24"/>
          <w:szCs w:val="24"/>
          <w:lang w:bidi="kn-IN"/>
        </w:rPr>
        <w:t>දේශනා</w:t>
      </w:r>
    </w:p>
    <w:p w14:paraId="0651C518" w14:textId="77777777" w:rsidR="00BD2F15" w:rsidRPr="004A2217" w:rsidRDefault="00BD2F15" w:rsidP="00BD2F15">
      <w:pPr>
        <w:numPr>
          <w:ilvl w:val="0"/>
          <w:numId w:val="23"/>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සක්රමේන්තු</w:t>
      </w:r>
    </w:p>
    <w:p w14:paraId="0A02D854" w14:textId="77777777" w:rsidR="00BD2F15" w:rsidRPr="004A2217" w:rsidRDefault="00BD2F15" w:rsidP="00BD2F15">
      <w:pPr>
        <w:numPr>
          <w:ilvl w:val="0"/>
          <w:numId w:val="23"/>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රැළ සඳහා යාච්ඤා</w:t>
      </w:r>
    </w:p>
    <w:p w14:paraId="2A31C13E" w14:textId="77777777" w:rsidR="00BD2F15" w:rsidRPr="004A2217" w:rsidRDefault="00BD2F15" w:rsidP="00BD2F15">
      <w:pPr>
        <w:numPr>
          <w:ilvl w:val="0"/>
          <w:numId w:val="23"/>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විනයගරුක දේවභක්තික ජීවිතයක්</w:t>
      </w:r>
    </w:p>
    <w:p w14:paraId="51CF403D" w14:textId="77777777" w:rsidR="00BD2F15" w:rsidRPr="004A2217" w:rsidRDefault="00BD2F15" w:rsidP="00BD2F15">
      <w:pPr>
        <w:numPr>
          <w:ilvl w:val="0"/>
          <w:numId w:val="23"/>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පල්ලියේ චාරිත්ර</w:t>
      </w:r>
    </w:p>
    <w:p w14:paraId="16E04066" w14:textId="77777777" w:rsidR="00BD2F15" w:rsidRPr="004A2217" w:rsidRDefault="00BD2F15" w:rsidP="00BD2F15">
      <w:pPr>
        <w:numPr>
          <w:ilvl w:val="0"/>
          <w:numId w:val="23"/>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දුප්පතුන්ට ආධාර කිරීම</w:t>
      </w:r>
    </w:p>
    <w:p w14:paraId="34135389" w14:textId="77777777" w:rsidR="00BD2F15" w:rsidRPr="004A2217" w:rsidRDefault="00BD2F15" w:rsidP="00BD2F15">
      <w:pPr>
        <w:numPr>
          <w:ilvl w:val="0"/>
          <w:numId w:val="23"/>
        </w:numPr>
        <w:spacing w:after="0" w:line="240" w:lineRule="auto"/>
        <w:outlineLvl w:val="3"/>
        <w:rPr>
          <w:rFonts w:cstheme="minorHAnsi"/>
          <w:b/>
          <w:bCs/>
          <w:sz w:val="24"/>
          <w:szCs w:val="24"/>
          <w:lang w:bidi="kn-IN"/>
        </w:rPr>
      </w:pPr>
      <w:r w:rsidRPr="004A2217">
        <w:rPr>
          <w:rFonts w:cstheme="minorHAnsi"/>
          <w:sz w:val="24"/>
          <w:szCs w:val="24"/>
          <w:lang w:bidi="kn-IN"/>
        </w:rPr>
        <w:t>රෝගීන් බැලීමට යාම</w:t>
      </w:r>
    </w:p>
    <w:p w14:paraId="64787760" w14:textId="77777777" w:rsidR="00BD2F15" w:rsidRPr="004A2217" w:rsidRDefault="00BD2F15" w:rsidP="00BD2F15">
      <w:pPr>
        <w:ind w:left="360"/>
        <w:outlineLvl w:val="3"/>
        <w:rPr>
          <w:rFonts w:cstheme="minorHAnsi"/>
          <w:sz w:val="24"/>
          <w:szCs w:val="24"/>
          <w:lang w:bidi="kn-IN"/>
        </w:rPr>
      </w:pPr>
    </w:p>
    <w:p w14:paraId="7C887816" w14:textId="77777777" w:rsidR="00BD2F15" w:rsidRPr="004A2217" w:rsidRDefault="00BD2F15" w:rsidP="00BD2F15">
      <w:pPr>
        <w:outlineLvl w:val="3"/>
        <w:rPr>
          <w:rFonts w:cstheme="minorHAnsi"/>
          <w:b/>
          <w:bCs/>
          <w:sz w:val="24"/>
          <w:szCs w:val="24"/>
          <w:lang w:bidi="kn-IN"/>
        </w:rPr>
      </w:pPr>
      <w:r w:rsidRPr="004A2217">
        <w:rPr>
          <w:rFonts w:cstheme="minorHAnsi"/>
          <w:b/>
          <w:bCs/>
          <w:sz w:val="24"/>
          <w:szCs w:val="24"/>
          <w:lang w:bidi="kn-IN"/>
        </w:rPr>
        <w:t>ඉරිදා උදෑසන ඇඳුම</w:t>
      </w:r>
    </w:p>
    <w:p w14:paraId="1A73D882" w14:textId="77777777" w:rsidR="00BD2F15" w:rsidRPr="004A2217" w:rsidRDefault="00BD2F15" w:rsidP="00BD2F15">
      <w:pPr>
        <w:rPr>
          <w:rFonts w:cstheme="minorHAnsi"/>
          <w:sz w:val="24"/>
          <w:szCs w:val="24"/>
          <w:lang w:bidi="kn-IN"/>
        </w:rPr>
      </w:pPr>
      <w:r w:rsidRPr="004A2217">
        <w:rPr>
          <w:rFonts w:cstheme="minorHAnsi"/>
          <w:sz w:val="24"/>
          <w:szCs w:val="24"/>
          <w:lang w:bidi="kn-IN"/>
        </w:rPr>
        <w:t>සෑම ඉරිදා උදෑසනකම, ලොව පුරා සිටින මිලියන සංඛ්‍යාත රෙපරමාදු භක්තිකයන් ඉරිදා උදෑසන පල්ලියට පැමිණීම සඳහා ඔවුන්ගේ හොඳම ඇඳුම් ඇඳ සිටිති. මහා රෙදිපිළි නිෂ්පාදනය හා නාගරික සමාජයේ දියුණුවත් සමඟ මෙය වෙනස් විය. මධ්‍යම පංතිය බිහි වූ අතර ඔවුන් ඊර්ෂ්‍යා කළ වංශාධිපතියන් අනුකරණය කිරීමට පටන් ගත්හ.7 (පිටුව 148) ඔවුන්ගේ දේවගැතිවරු ඔවුන්ගේ විශේෂ ඇඳුම් පැළඳුම් මගින් ඔවුන්ගේ වැදගත්කම හඳුනා ගත්හ.</w:t>
      </w:r>
    </w:p>
    <w:p w14:paraId="6945B815" w14:textId="77777777" w:rsidR="00BD2F15" w:rsidRPr="004A2217" w:rsidRDefault="00BD2F15" w:rsidP="00BD2F15">
      <w:pPr>
        <w:rPr>
          <w:rFonts w:cstheme="minorHAnsi"/>
          <w:sz w:val="24"/>
          <w:szCs w:val="24"/>
          <w:lang w:bidi="kn-IN"/>
        </w:rPr>
      </w:pPr>
      <w:r w:rsidRPr="004A2217">
        <w:rPr>
          <w:rFonts w:cstheme="minorHAnsi"/>
          <w:sz w:val="24"/>
          <w:szCs w:val="24"/>
          <w:lang w:bidi="kn-IN"/>
        </w:rPr>
        <w:t>කෙසේ වෙතත්, ඇඳුම් ඇඳීම නියෝජනය කරන්නේ: (පිටු. 148-150)</w:t>
      </w:r>
    </w:p>
    <w:p w14:paraId="32B3FB0F" w14:textId="77777777" w:rsidR="00BD2F15" w:rsidRPr="004A2217" w:rsidRDefault="00BD2F15" w:rsidP="00BD2F15">
      <w:pPr>
        <w:numPr>
          <w:ilvl w:val="0"/>
          <w:numId w:val="24"/>
        </w:numPr>
        <w:spacing w:after="100" w:afterAutospacing="1" w:line="240" w:lineRule="auto"/>
        <w:ind w:left="360"/>
        <w:rPr>
          <w:rFonts w:cstheme="minorHAnsi"/>
          <w:sz w:val="24"/>
          <w:szCs w:val="24"/>
          <w:lang w:bidi="kn-IN"/>
        </w:rPr>
      </w:pPr>
      <w:r w:rsidRPr="004A2217">
        <w:rPr>
          <w:rFonts w:cstheme="minorHAnsi"/>
          <w:sz w:val="24"/>
          <w:szCs w:val="24"/>
          <w:lang w:bidi="kn-IN"/>
        </w:rPr>
        <w:t>ලෞකික හා පූජනීය අතර බෙදීමක්.</w:t>
      </w:r>
    </w:p>
    <w:p w14:paraId="3DB34AD6" w14:textId="77777777" w:rsidR="00BD2F15" w:rsidRPr="004A2217" w:rsidRDefault="00BD2F15" w:rsidP="00BD2F15">
      <w:pPr>
        <w:numPr>
          <w:ilvl w:val="0"/>
          <w:numId w:val="24"/>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අපගේ ඇඳුම් පැළඳුම් නිසා අප යහපත් ය යන මිථ්‍යාව, එමඟින් දේවභක්තික ජීවිතවලට වඩා අඩුවෙන් ආවරණය කළ හැකිය.</w:t>
      </w:r>
    </w:p>
    <w:p w14:paraId="224ACC29" w14:textId="77777777" w:rsidR="00BD2F15" w:rsidRPr="004A2217" w:rsidRDefault="00BD2F15" w:rsidP="00BD2F15">
      <w:pPr>
        <w:numPr>
          <w:ilvl w:val="0"/>
          <w:numId w:val="24"/>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සමාජ සහ/හෝ වාර්ගික පන්තිවල වෙනස්කම්.</w:t>
      </w:r>
    </w:p>
    <w:p w14:paraId="2A870142" w14:textId="77777777" w:rsidR="00BD2F15" w:rsidRPr="004A2217" w:rsidRDefault="00BD2F15" w:rsidP="00BD2F15">
      <w:pPr>
        <w:numPr>
          <w:ilvl w:val="0"/>
          <w:numId w:val="24"/>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අවිධිමත් ඇඳුම් ඇඳීමෙන් [අපේ හොඳම (rd) නොඇඳීමෙන්] කෙනෙකු "නොසැලකිලිමත්" බවට බොරු මුළාවක්.</w:t>
      </w:r>
    </w:p>
    <w:p w14:paraId="18481BF1"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[සටහන: යාකොබ් 2:1-2 අන් අයට වඩා උසස් යැයි හැඟීමේ ආකල්පය, පක්ෂග්‍රාහීත්වය සහ දුප්පත් සහ "අඩු වාසනාවන්ත" දෙස පහත් කොට බැලීම ගැන අනතුරු අඟවයි. (rd)]</w:t>
      </w:r>
    </w:p>
    <w:p w14:paraId="2164B3A9"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පූජකයන් ගිහියන්ට වඩා හොඳ ඇඳුම් ඇඳිය ​​යුතු බවට තර්ක කළේ ඇලෙක්සැන්ඩර්හි ක්ලෙමන්ට් ය. 29 ජෙරොම් (ආසන්න වශයෙන්. 342-420) පූජ්‍ය පක්ෂය කිසිවිටෙක එදිනෙදා වස්ත්‍ර ඇඳගෙන ශුද්ධස්ථානයට ඇතුළු නොවිය යුතු බව සඳහන් කළේය.</w:t>
      </w:r>
    </w:p>
    <w:p w14:paraId="2F4D1C55"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ප්‍රතිසංස්කරණවාදීන් විසින් දාර්ශනිකයාගේ සළුව ලෙසද හැඳින්වෙන විද්වතාගේ කළු ගවුම සම්මත කර ගත්හ.43 නව පැවිදි ඇඳුම කෙතරම් ප්‍රචලිත වීද යත්, ලෞකික පඬිවරයාගේ කළු ගවුම රෙපරමාදු දේවගැතිවරයාගේ ඇඳුම බවට පත් විය.44 (පිටුව 152)</w:t>
      </w:r>
    </w:p>
    <w:p w14:paraId="3C44BCB9"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මෙම සියලුම විශේෂ ඇඳුම් පන්ති දෙක පැහැදිලිවම වෙන්කර හඳුනා ගනී: වෘත්තීය සහ වෘත්තීය නොවන සමහර විට වෘත්තීය නොවන අයට වෙනස් කොට සැලකීම. (පිටු 154)</w:t>
      </w:r>
    </w:p>
    <w:p w14:paraId="3408E8DD"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සංගීත ඇමැතිවරු</w:t>
      </w:r>
    </w:p>
    <w:p w14:paraId="54DA3017" w14:textId="77777777" w:rsidR="00BD2F15" w:rsidRPr="004A2217" w:rsidRDefault="00BD2F15" w:rsidP="00BD2F15">
      <w:pPr>
        <w:spacing w:after="100" w:afterAutospacing="1"/>
        <w:rPr>
          <w:rFonts w:cstheme="minorHAnsi"/>
          <w:sz w:val="24"/>
          <w:szCs w:val="24"/>
          <w:lang w:bidi="kn-IN"/>
        </w:rPr>
      </w:pPr>
      <w:r w:rsidRPr="004A2217">
        <w:rPr>
          <w:rFonts w:cstheme="minorHAnsi"/>
          <w:sz w:val="24"/>
          <w:szCs w:val="24"/>
          <w:lang w:bidi="kn-IN"/>
        </w:rPr>
        <w:t>කොන්ස්ටන්ටයින්ගේ පාලන සමයේදී, දිව්‍ය සත්ප්‍රසාදය සැමරීමට උපකාර කිරීම සඳහා ගායන කණ්ඩායම් සංවර්ධනය කර පුහුණු කරන ලදී. මෙම චාරිත්‍රය රෝම චාරිත්‍රයෙන් ණයට ගත් අතර, එහි අධිරාජ්‍ය උත්සව වෘත්තීය සංගීතයෙන් ආරම්භ විය. කෙසේ වෙතත්, මිථ්‍යාදෘෂ්ටික ග්‍රීක දේවාලවල සහ ග්‍රීක නාට්‍යවල මූලය දක්නට ලැබේ.3 (පිටුව. 158-159)</w:t>
      </w:r>
    </w:p>
    <w:p w14:paraId="5173B8F9"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ක්‍රිස්තියානි පල්ලියේ ගායක කණ්ඩායම පැමිණීමත් සමඟම, ගායනය තවදුරටත් සියලුම දෙවියන්ගේ සෙනඟ විසින් සිදු නොකළ අතර පුහුණු ගායකයන්ගෙන් සැදුම්ලත් පූජක කාර්ය මණ්ඩලය විසින් ගායනා කරන ලදී. ගී ගැයීම තම පාලනයට නතු වුවහොත් මිත්‍යාදෘෂ්ටිය මැඩපවත්වන බව පැවිදි පිරිසට හැඟී ගියේය.6 මෙය ද පැවිදි බලය වැඩි කිරීමට හේතු විය. (පිටුව 159) [අද ගායනා කරන ගීත බයිබලානුකුල නොවන ඉගැන්වීම් ප්‍රවර්ධනය කරයිද? (rd)]</w:t>
      </w:r>
    </w:p>
    <w:p w14:paraId="5F8C0165"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ලූතර් සේවයේ කොටස් වලදී සභා ගායනය දිරිමත් කළේය.28 (පිටුව. 162)</w:t>
      </w:r>
    </w:p>
    <w:p w14:paraId="191E70D6"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බොහෝ සමකාලීන පල්ලිවල, ප්‍රශංසනීය හෝ චරිත නොවන, ගායන කණ්ඩායම ප්‍රශංසා කණ්ඩායම විසින් ප්‍රතිස්ථාපනය කර ඇත.50 (පිටුව. 164)</w:t>
      </w:r>
    </w:p>
    <w:p w14:paraId="3FDB7FDC" w14:textId="77777777" w:rsidR="00BD2F15" w:rsidRPr="004A2217" w:rsidRDefault="00BD2F15" w:rsidP="00BD2F15">
      <w:pPr>
        <w:rPr>
          <w:rFonts w:cstheme="minorHAnsi"/>
          <w:sz w:val="24"/>
          <w:szCs w:val="24"/>
          <w:lang w:bidi="kn-IN"/>
        </w:rPr>
      </w:pPr>
      <w:r w:rsidRPr="004A2217">
        <w:rPr>
          <w:rFonts w:cstheme="minorHAnsi"/>
          <w:sz w:val="24"/>
          <w:szCs w:val="24"/>
          <w:lang w:bidi="kn-IN"/>
        </w:rPr>
        <w:t>නව ගිවිසුමේ සභා රැස්වීමක් ගැන පාවුල්ගේ විස්තරයට සවන් දෙන්න: (පිටුව 166)</w:t>
      </w:r>
    </w:p>
    <w:p w14:paraId="62C4E4A6" w14:textId="77777777" w:rsidR="00BD2F15" w:rsidRPr="004A2217" w:rsidRDefault="00BD2F15" w:rsidP="00BD2F15">
      <w:pPr>
        <w:numPr>
          <w:ilvl w:val="0"/>
          <w:numId w:val="25"/>
        </w:numPr>
        <w:spacing w:after="100" w:afterAutospacing="1" w:line="240" w:lineRule="auto"/>
        <w:rPr>
          <w:rFonts w:cstheme="minorHAnsi"/>
          <w:sz w:val="24"/>
          <w:szCs w:val="24"/>
          <w:lang w:bidi="kn-IN"/>
        </w:rPr>
      </w:pPr>
      <w:r w:rsidRPr="004A2217">
        <w:rPr>
          <w:rFonts w:cstheme="minorHAnsi"/>
          <w:sz w:val="24"/>
          <w:szCs w:val="24"/>
          <w:lang w:bidi="kn-IN"/>
        </w:rPr>
        <w:t>ඔබ සෑම කෙනෙකුගේම ගීතයක් තිබේ. (1 කොරින්ති 14:26)</w:t>
      </w:r>
    </w:p>
    <w:p w14:paraId="3684AA51" w14:textId="77777777" w:rsidR="00BD2F15" w:rsidRPr="004A2217" w:rsidRDefault="00BD2F15" w:rsidP="00BD2F15">
      <w:pPr>
        <w:numPr>
          <w:ilvl w:val="0"/>
          <w:numId w:val="25"/>
        </w:numPr>
        <w:spacing w:after="100" w:afterAutospacing="1" w:line="240" w:lineRule="auto"/>
        <w:rPr>
          <w:rFonts w:cstheme="minorHAnsi"/>
          <w:sz w:val="24"/>
          <w:szCs w:val="24"/>
          <w:lang w:bidi="kn-IN"/>
        </w:rPr>
      </w:pPr>
      <w:r w:rsidRPr="004A2217">
        <w:rPr>
          <w:rFonts w:cstheme="minorHAnsi"/>
          <w:sz w:val="24"/>
          <w:szCs w:val="24"/>
          <w:lang w:bidi="kn-IN"/>
        </w:rPr>
        <w:t>ගීතිකා, ගීතිකා සහ ආත්මික ගීත වලින් එකිනෙකාට කතා කරන්න. (එපීස 5:19)</w:t>
      </w:r>
    </w:p>
    <w:p w14:paraId="1A86C27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"ඔබ සෑම කෙනෙකුම" යන වචන සලකා බලන්න. ගීත නායකයින්, ගායන කණ්ඩායම් සහ නමස්කාර කණ්ඩායම් ක්‍රිස්තුස් වහන්සේගේ නායකත්වය සීමා කිරීමෙන් - විශේෂයෙන්ම ඔහුගේ පියාට ප්‍රශංසා ගීත ගායනා කිරීමට ඔහුගේ සහෝදරයන් මෙහෙයවීම කළ නොහැකි ය. (පිටු 166-167)</w:t>
      </w:r>
    </w:p>
    <w:p w14:paraId="3EDFFFD0"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නමස්කාර ගීත ප්‍රකාශ කිරීම, ආරම්භ කිරීම සහ මෙහෙයවිය හැක්කේ දක්ෂයින් විසින් පමණක් වන විට, මෙම සේවාවේ අංගය ආයතනික නමස්කාරයට වඩා විනෝදාස්වාදය වැනි වේ. (පිටුව. 167) [පැමිණෙන්නන්ගෙන් දෙවියන්ට ප්‍රිය දේ වෙනුවට පැමිණෙන්නන්ට ප්‍රිය වන්නේ එයයි. (rd)]</w:t>
      </w:r>
    </w:p>
    <w:p w14:paraId="3265B690"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දසයෙන් කොටස සහ පූජක වැටුප්</w:t>
      </w:r>
    </w:p>
    <w:p w14:paraId="031990A7" w14:textId="77777777" w:rsidR="00BD2F15" w:rsidRPr="004A2217" w:rsidRDefault="00BD2F15" w:rsidP="00BD2F15">
      <w:pPr>
        <w:spacing w:after="100" w:afterAutospacing="1"/>
        <w:rPr>
          <w:rFonts w:cstheme="minorHAnsi"/>
          <w:sz w:val="24"/>
          <w:szCs w:val="24"/>
          <w:lang w:bidi="kn-IN"/>
        </w:rPr>
      </w:pPr>
      <w:r w:rsidRPr="004A2217">
        <w:rPr>
          <w:rFonts w:cstheme="minorHAnsi"/>
          <w:sz w:val="24"/>
          <w:szCs w:val="24"/>
          <w:lang w:bidi="kn-IN"/>
        </w:rPr>
        <w:t>දසයෙන් කොටස බයිබලයේ දක්නට ලැබේ. ඉතින්, ඔව්, දසයෙන් කොටස බයිබලානුකුලයි. නමුත් එය ක්රිස්තියානි නොවේ. දසයෙන් කොටස පුරාණ ඊශ්‍රායෙලයට අයත් වේ. එය මූලික වශයෙන් ඔවුන්ගේ ආදායම් බද්ද විය. අළුත් ගිවිසුමේ හෝ පළමු ශතවර්ෂයේ ඔබ කිසිවිටෙක කිතුනුවන් දසයෙන් කොටස ලබා දුන්නේ නැත. (පිටුව. 172) ජේසුස් වහන්සේගේ මරණයත් සමග, යුදෙව්වන්ට අයත් වූ සියලුම චාරිත්‍රානුකූල සංග්‍රහයන් ක්‍රිස්තුස් වහන්සේගේ කුරුසියට ඇණ ගසා භූමදාන කරන ලදී, අපව හෙළා දැකීම සඳහා නැවත කිසි දිනෙක භාවිතා නොකළ යුතුය. [ඔහු පැමිණියේ නීතිය හෝ අනාගතවක්තෘවරුන් අහෝසි කිරීමට නොව ඒවා ඉටු කිරීමට නොව මතෙව් 5:17 (rd)] පළමු ශතවර්ෂයේ කිතුනුවන් ඔවුන්ගේ හැකියාවට අනුව සතුටු සිතින් දෙන භාරකරුවන් ලෙස අපි දකිමු. මුල් සභාව ස්වේච්ඡාවෙන් ඉදිරිපත් විය.8 එයින් ප්‍රයෝජන ලැබුවේ දුප්පත්, රෝගීන්, අනාථයන්, වැන්දඹුවන්, සිරකරුවන්, ආගන්තුකයන් සහ පල්ලි වැවිලිකරුවන්ය. 9 (pg. 173) [කිතුනුවකු අණ කළ නිසා දසයෙන් කොටස දිය යුතු නම්, එවිට ඔහුගේ තෑග්ග ස්වේච්ඡාවෙන් නොවේ, ඔහුගේ හැකියාව අනුව නොවේ, ඔහුගේ හදවතින් නොව රාජකාරිය නිසා ය. මේ අනුව, තම දසයෙන් කොටස දීමෙන් කෙනෙකු ඔහුගේ විපාකය, ගැලවීම උපයා ගනී. (rd)]</w:t>
      </w:r>
    </w:p>
    <w:p w14:paraId="06CEFE16"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තුන්වන සියවසේදී, පූජ්‍ය පක්ෂයට මූල්‍යමය වශයෙන් ආධාර කිරීමේ පුරුද්ද ගැන සඳහන් කළ පළමු ක්‍රිස්තියානි ලේඛකයා වූයේ කාර්තේජ්හි සයිප්‍රියන් ය. ඔහු ඉල්ලා සිටියේ ලෙවීවරුන්ට දසයෙන් කොටස ලබා දෙන ආකාරයටම, ක්‍රිස්තියානි පූජක පක්ෂයටද සහාය විය යුතු බවයි. පූජ්‍ය පක්ෂය සහ ලෞකික බලධාරීන් විසින් බලාත්මක කරන ලදී! නාගරික සහ අධිරාජ්‍ය භාණ්ඩාගාර.30 පැවිදි වැටුප උපත ලැබුවේ (පිටුව 178)</w:t>
      </w:r>
    </w:p>
    <w:p w14:paraId="4DF633F0"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දේවගැතිවරුන්ට වැටුප් දීමෙන් ඔවුන් සෙසු මිනිසුන්ට වඩා උසස් කරයි. එය ක්‍රිස්තුස් වහන්සේගේ ජීවමාන ශරීරය ව්‍යාපාරයක් බවට පත් කරන පූජක කුලයක් නිර්මාණය කරයි. "දේවගැතිවරයා" සහ ඔහුගේ කාර්ය මණ්ඩලය දේවසේවය සඳහා වන්දි ලබා දෙන බැවින්, ඔවුන්ට වැටුප් සහිත වෘත්තිකයන් වන අතර පල්ලියේ සෙසු අය නිෂ්ක්‍රීය යැපීමේ තත්වයකට පත්වේ. සියලුම කිතුනුවන් සමිඳාණන් වහන්සේගේ ගෘහයේ ක්‍රියාකාරී පූජකයෙකු වීමට ඔවුන් තුළ ඇති කැඳවීම සමඟ සම්බන්ධ වූයේ නම්, අපි අපගේ දේවගැතිවරයාට ගෙවන්නේ ඇයි? ඊට අමතරව, දේවගැතිවරයෙකුට ගෙවීමෙන් ඔහුව සතුටු කරන්නෙකු වීමට දිරිගන්වයි. (පිටු 180-181)</w:t>
      </w:r>
    </w:p>
    <w:p w14:paraId="79335385"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බව්තීස්මය</w:t>
      </w:r>
    </w:p>
    <w:p w14:paraId="411801F6" w14:textId="77777777" w:rsidR="00BD2F15" w:rsidRPr="004A2217" w:rsidRDefault="00BD2F15" w:rsidP="00BD2F15">
      <w:pPr>
        <w:spacing w:after="100" w:afterAutospacing="1"/>
        <w:rPr>
          <w:rFonts w:cstheme="minorHAnsi"/>
          <w:sz w:val="24"/>
          <w:szCs w:val="24"/>
          <w:lang w:bidi="kn-IN"/>
        </w:rPr>
      </w:pPr>
      <w:r w:rsidRPr="004A2217">
        <w:rPr>
          <w:rFonts w:cstheme="minorHAnsi"/>
          <w:sz w:val="24"/>
          <w:szCs w:val="24"/>
          <w:lang w:bidi="kn-IN"/>
        </w:rPr>
        <w:t>බොහෝ එවැන්ජලිස්ත කිතුනුවන් ළදරු බව්තීස්මයට පටහැනිව ඇදහිලිවන්තයන්ගේ බව්තීස්මය විශ්වාස කරති. ඒ හා සමානව, බොහෝ රෙපරමාදු භක්තිකයන් බව්තීස්ම කිරීම විශ්වාස කරන්නේ ගිල්වා දැමීමෙන් හෝ ඉසීමෙන් නොව වත් කිරීමෙනි. වත් කිරීම සඳහා වචනය cheo (rd] පළමු සියවසේදී, ජල බව්තීස්මය යනු යමෙකු ස්වාමින් වහන්සේ වෙතට පැමිණි ආකාරයයි.6 මේ හේතුව නිසා, පාපොච්චාරණය සහ බව්තීස්මය ඇදහිල්ල සුරැකීමේ ව්‍යායාමයට අත්‍යවශ්‍යයෙන්ම සම්බන්ධ වේ.එතරම් දුරට නව ගිවිසුම ලේඛකයන් බොහෝ විට ඇදහිල්ල යන වචනය වෙනුවට බව්තීස්මය භාවිතා කරන අතර එය "ගැලවීම" යන්නට සම්බන්ධ කරයි. 7 එයට හේතුව බව්තීස්මය මුල් කිතුනුවන් ක්‍රිස්තුස් වහන්සේ කෙරෙහි ඇදහිල්ල පිළිබඳ ආරම්භක පාපොච්චාරණය වීමයි. (pg.</w:t>
      </w:r>
    </w:p>
    <w:p w14:paraId="511022E4"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අපේ කාලයේ [සමහර සමහර විට බොහෝ පල්ලිවල (rd)] "පව්කාරයාගේ යාච්ඤාව" බොහෝ විට ජල බව්තීස්මයේ භූමිකාව ආදේශ කර ඇත. නොඇදහිලිවන්තයන්ට පවසා ඇත්තේ, "මට පසුව මෙම යාච්ඤාව කියන්න, ඔබගේ පුද්ගලික ගැලවුම්කරුවා ලෙස යේසුස්ව පිළිගන්න, එවිට ඔබ ගැලවීම ලබනු ඇත." නමුත් අළුත් ගිවිසුමේ කොතැනකවත් පව්කාරයෙකුගේ යාච්ඤාවකින් කිසිම පුද්ගලයෙකු ස්වාමින් වහන්සේ වෙතට ගෙන යන බවක් අපට දක්නට නොලැබේ. තවද "පුද්ගලික" ගැළවුම්කාරයෙකු ගැන බයිබලයේ දුර්වල කටහඬක් නොමැත. තවත් ආකාරයකින් ජල බව්තීස්මය පළමු සියවසේ පව්කාරයාගේ යාච්ඤාව විය! බව්තීස්මය ශුභාරංචිය පිළිගැනීමත් සමඟ සිදු වූ අතර එය වහාම සිදු විය. (pg. 189) [1 පේතෘස් 3:21 හි පේතෘස් ප්‍රකාශ කළේ බව්තීස්මය දැන් යේසුස් ක්‍රිස්තුස්ගේ නැවත නැඟිටීමෙන් ඔබව ගලවා ගන්නා බව යමෙකු දෙවියන් වහන්සේට ඔහුගේ පව්වලට සමාව දෙන ලෙස ඉල්ලා සිටින බැවිනි. (rd)]</w:t>
      </w:r>
    </w:p>
    <w:p w14:paraId="73176D93"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බව්තීස්මය අතීතය සමඟ සම්පූර්ණ බිඳීමක් සහ ක්‍රිස්තුස් වහන්සේට සහ ඔහුගේ පල්ලියට සම්පූර්ණ පිවිසුමක් සලකුණු කළේය. බව්තීස්මය එකවරම සහ ඇදහිල්ලේ ක්‍රියාවක් මෙන්ම ඇදහිල්ලේ ප්‍රකාශනයක් විය.8 (පිටුව. 189)</w:t>
      </w:r>
    </w:p>
    <w:p w14:paraId="64D39E0E"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දෙවන සියවසේ පටන් සමහර බලගතු ක්‍රිස්තියානීන් බව්තීස්මයට පෙර උපදෙස්, යාච්ඤාව සහ නිරාහාරව සිටිය යුතු බව ඉගැන්වූහ.9 ඔබේ හැසිරීමෙන් බව්තීස්ම වීමට ඔබ සුදුසු බව පෙන්විය යුතුය. ක්ෂණික වී ඇත. (rd)]</w:t>
      </w:r>
    </w:p>
    <w:p w14:paraId="25637074" w14:textId="77777777" w:rsidR="00BD2F15" w:rsidRPr="004A2217" w:rsidRDefault="00BD2F15" w:rsidP="00BD2F15">
      <w:pPr>
        <w:ind w:left="270"/>
        <w:jc w:val="both"/>
        <w:rPr>
          <w:rFonts w:cstheme="minorHAnsi"/>
          <w:sz w:val="24"/>
          <w:szCs w:val="24"/>
          <w:lang w:bidi="kn-IN"/>
        </w:rPr>
      </w:pPr>
      <w:r w:rsidRPr="004A2217">
        <w:rPr>
          <w:rFonts w:cstheme="minorHAnsi"/>
          <w:sz w:val="24"/>
          <w:szCs w:val="24"/>
          <w:lang w:bidi="kn-IN"/>
        </w:rPr>
        <w:t>සම්ප්‍රදාය වතුර බව්තීස්මයේ සැබෑ අර්ථය සහ බලය ඉවත් කර ඇත. නිසි ලෙස පිළිසිඳගත් සහ පුරුදු කරන ලද ජල බව්තීස්මය යනු මිනිසුන්, භූතයන්, දේවදූතයන් සහ දෙවියන් වහන්සේ ඉදිරියේ ඇදහිලිවන්තයාගේ ඇදහිල්ල පාපොච්චාරණය කිරීමයි. බව්තීස්මය යනු අප ලෝකයෙන් වෙන්වීම, 47 ක්‍රිස්තුස් වහන්සේ සමඟ අපගේ මරණය, අපගේ මහලු මිනිසාගේ භූමදානය, 48 පැරණි මැවිල්ලේ මරණය, 49 සහ දෙවියන් වහන්සේගේ වචනය සේදීම නිරූපණය කරන දෘශ්‍ය ලකුණකි. අළුත් ගිවිසුමේ වතුර බව්තීස්මය වෙනුවට පව්කාරයාගේ යාච්ඤාව ආදේශ කිරීම යනු එහි දෙවියන් වහන්සේ දෙන ලද සාක්ෂියේ බව්තීස්මය ක්ෂය කිරීමයි. (pg. 196) [මහලු හෝ මාංසික මිනිසා (පව්කාර මිනිසා) ක්‍රිස්තුස් වහන්සේ සහ ඔහුගේ පණිවිඩය විශ්වාස කළේය, ඔහුගේ පව්කාර ජීවන රටාවට මිය ගියේය, * ජලයේ (ගිල්වීම හෝ බව්තීස්මය) තැන්පත් කරන ලදී. ඔහු පාපයෙන් පවිත්‍ර වී, නව ජීවමාන අධ්‍යාත්මික ජීවියෙකු ලෙස නැවත නැඟිටුවනු ලැබූ අතර, ඔහුගේ ඇදහිල්ල, ඇදහිල්ල, විශ්වාසය සහ කීකරුකම මගින් දෙවියන් වහන්සේ විසින් ක්‍රිස්තුස් වහන්සේගේ ශරීරය, සභාව මත තැබුවේය. (rd)]</w:t>
      </w:r>
    </w:p>
    <w:p w14:paraId="72DDE529" w14:textId="77777777" w:rsidR="00BD2F15" w:rsidRPr="004A2217" w:rsidRDefault="00BD2F15" w:rsidP="00BD2F15">
      <w:pPr>
        <w:ind w:left="270"/>
        <w:jc w:val="both"/>
        <w:rPr>
          <w:rFonts w:cstheme="minorHAnsi"/>
          <w:sz w:val="24"/>
          <w:szCs w:val="24"/>
        </w:rPr>
      </w:pPr>
      <w:r w:rsidRPr="004A2217">
        <w:rPr>
          <w:rFonts w:cstheme="minorHAnsi"/>
          <w:sz w:val="24"/>
          <w:szCs w:val="24"/>
          <w:lang w:bidi="kn-IN"/>
        </w:rPr>
        <w:t xml:space="preserve">* </w:t>
      </w:r>
      <w:proofErr w:type="gramStart"/>
      <w:r w:rsidRPr="004A2217">
        <w:rPr>
          <w:rFonts w:cstheme="minorHAnsi"/>
          <w:sz w:val="24"/>
          <w:szCs w:val="24"/>
          <w:lang w:bidi="kn-IN"/>
        </w:rPr>
        <w:t>{ ග්‍රීක</w:t>
      </w:r>
      <w:proofErr w:type="gramEnd"/>
      <w:r w:rsidRPr="004A2217">
        <w:rPr>
          <w:rFonts w:cstheme="minorHAnsi"/>
          <w:sz w:val="24"/>
          <w:szCs w:val="24"/>
          <w:lang w:bidi="kn-IN"/>
        </w:rPr>
        <w:t xml:space="preserve"> සන්තාප්ටෝ (සූර්‍යයා සමඟ + තාප්ටෝ සොහොන් ගෙය) - සමඟ හෝ එකට භූමදාන කිරීමට (වයින් එක්ස්පොසිටරි ශබ්දකෝෂය) - එබැවින් යමෙක් ක්‍රිස්තුස්වහන්සේගේ මරණයේදී වළලනු ලැබේ සහ එක්සත් වේ.}</w:t>
      </w:r>
    </w:p>
    <w:p w14:paraId="45AD39A0"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ස්වාමීන්ගේ රාත්රී භෝජන සංග්රහය</w:t>
      </w:r>
    </w:p>
    <w:p w14:paraId="21887FFA" w14:textId="77777777" w:rsidR="00BD2F15" w:rsidRPr="004A2217" w:rsidRDefault="00BD2F15" w:rsidP="00BD2F15">
      <w:pPr>
        <w:spacing w:after="100" w:afterAutospacing="1"/>
        <w:rPr>
          <w:rFonts w:cstheme="minorHAnsi"/>
          <w:sz w:val="24"/>
          <w:szCs w:val="24"/>
          <w:lang w:bidi="kn-IN"/>
        </w:rPr>
      </w:pPr>
      <w:r w:rsidRPr="004A2217">
        <w:rPr>
          <w:rFonts w:cstheme="minorHAnsi"/>
          <w:sz w:val="24"/>
          <w:szCs w:val="24"/>
          <w:lang w:bidi="kn-IN"/>
        </w:rPr>
        <w:t>මුල් ක්‍රිස්තියානීන් සඳහා, ස්වාමීන්ගේ රාත්‍රී භෝජනය පොදු භෝජන සංග්‍රහයක් විය.22 මනෝභාවය සැමරීමේ සහ ප්‍රීතියේ එකක් විය. ඇදහිලිවන්තයන් මුලින්ම කෑමට රැස් වූ විට, ඔවුන් රොටි කඩා එය වටා ගමන් කළහ. ඉන්පසු ඔවුන් ඔවුන්ගේ ආහාර අනුභව කළ අතර, එය කෝප්පය වටා යැවීමෙන් පසුව අවසන් විය. ස්වාමීන්ගේ සන්ධ්‍යා භෝජනය මූලික වශයෙන් භෝජන සංග්‍රහයක් විය. තවද පූජ්‍ය ධූරයක් දැරීමට පූජකයන් සිටියේ නැත.31 1 කොරින්ති 11:27-33 හි නුසුදුසුකම ගැන පාවුල්ගේ ප්‍රකාශය නිසා ඇතැමුන් ස්වාමීන්ගේ රාත්‍රි භෝජනය භයානක බව ඉගැන්වීමට පටන් ගත්හ. පෙනෙන විදිහට, ඔවුන් දුප්පත් අයට වෙනස් කොට සැලකීම සහ බීමත්ව සිටීම නුසුදුසු කොටස ලෙස අනතුරු ඇඟවීම සම්බන්ධ කර නැත. (පිටු 192)</w:t>
      </w:r>
    </w:p>
    <w:p w14:paraId="0CA24CE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ටර්ටූලියන් ගේ කාලයේ (c. 160 - c. 225), පාන් සහ කෝප්පය ආහාර වේලෙන් වෙන් කිරීමට පටන් ගත්තේය. 25 ආහාර වේල අත්හැරීමත් සමඟ රොටි කැඩීම සහ ස්වාමීන්ගේ රාත්‍රී භෝජන සංග්‍රහය යන යෙදුම් ග්‍රීක වචනයෙන් ප්‍රතිස්ථාපනය විය. Eucharist.30 Irenaeus (130-200) එය "පූජා කිරීම" 31 හෝ "පූජාව" ලෙස හැඳින්වීමට පටන් ගත්තේය. රොටි සහ කෝප්පය තැබූ පූජාසන මේසයක් වින්දිතයා පූජා කළ ස්ථානය ලෙස පෙනී ගියේය. 32 රාත්‍රී භෝජන සංග්‍රහය තවදුරටත් ප්‍රජා උත්සවයක් නොවීය. එය තරමක් ඈතින් සිට නැරඹිය යුතු පූජක චාරිත්‍රයක් විය. හතරවන සහ පස්වන ශතවර්ෂ පුරාවටම, විස්මය සහ බිය පිළිබඳ හැඟීමක් වැඩි විය.33 (පිටුව. 194)</w:t>
      </w:r>
    </w:p>
    <w:p w14:paraId="496DCEE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පරිවර්තන ධර්මය සමඟ, දෙවියන් වහන්සේගේ සෙනඟ භීතියේ හැඟීමකින් මූලද්‍රව්‍ය වෙත ළඟා වූහ. ඔවුන් වෙත ළඟා වීමට පවා ඔවුන් මැලි විය.43 දිව්‍ය පූජාවේ වචන පූජකවරයා විසින් ප්‍රකාශ කරන විට රොටි වචනාර්ථයෙන් දෙවියන් බවට පත් වූ බව විශ්වාස කෙරිණි. (පිටුව 195) අළුත් ගිවිසුම තුළම, ස්වාමීන්ගේ රාත්‍රී භෝජන සංග්‍රහයේ නමස්කාර සහයෝගීතාවයට නායකත්වය දීම කිසිවෙකුගේ විශේෂ වරප්‍රසාදයක් හෝ යුතුකමක් වූ බවට කිසිදු ඇඟවීමක් නොමැත (පිටුව 197)</w:t>
      </w:r>
    </w:p>
    <w:p w14:paraId="14A84818"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ක්රිස්තියානි අධ්යාපනය</w:t>
      </w:r>
    </w:p>
    <w:p w14:paraId="16E28D13" w14:textId="77777777" w:rsidR="00BD2F15" w:rsidRPr="004A2217" w:rsidRDefault="00BD2F15" w:rsidP="00BD2F15">
      <w:pPr>
        <w:spacing w:after="100" w:afterAutospacing="1"/>
        <w:rPr>
          <w:rFonts w:cstheme="minorHAnsi"/>
          <w:sz w:val="24"/>
          <w:szCs w:val="24"/>
          <w:lang w:bidi="kn-IN"/>
        </w:rPr>
      </w:pPr>
      <w:r w:rsidRPr="004A2217">
        <w:rPr>
          <w:rFonts w:cstheme="minorHAnsi"/>
          <w:sz w:val="24"/>
          <w:szCs w:val="24"/>
          <w:lang w:bidi="kn-IN"/>
        </w:rPr>
        <w:t>බොහෝ කිතුනුවන්ගේ මනසෙහි, විධිමත් අධ්‍යාපනය මගින් ස්වාමින්වහන්සේගේ කාර්යය කිරීමට පුද්ගලයෙකු සුදුසුකම් ලබයි. කිතුනුවකු බයිබල් විද්‍යාලයකින් හෝ සෙමනේරියකින් උපාධිය ලබා නොමැති නම්, ඔහු හෝ ඇය සැලකෙන්නේ "පරා" දේවසේවකයෙකු, ව්‍යාජ ක්‍රිස්තියානි සේවකයෙකු ලෙසය. එවැනි පුද්ගලයෙකුට දේශනා කිරීමට, ඉගැන්වීමට, බව්තීස්ම කිරීමට හෝ ස්වාමීන්ගේ රාත්‍රී භෝජන සංග්‍රහය කිරීමට නොහැකි වන්නේ ඔහු හෝ ඇය එවැනි දේවල් කිරීමට විධිමත් පුහුණුවක් ලබා නොමැති නිසා... හරිද? (පිටු 199-200)</w:t>
      </w:r>
    </w:p>
    <w:p w14:paraId="0C4AC8E7" w14:textId="77777777" w:rsidR="00BD2F15" w:rsidRPr="004A2217" w:rsidRDefault="00BD2F15" w:rsidP="00BD2F15">
      <w:pPr>
        <w:rPr>
          <w:rFonts w:cstheme="minorHAnsi"/>
          <w:sz w:val="24"/>
          <w:szCs w:val="24"/>
          <w:lang w:bidi="kn-IN"/>
        </w:rPr>
      </w:pPr>
      <w:r w:rsidRPr="004A2217">
        <w:rPr>
          <w:rFonts w:cstheme="minorHAnsi"/>
          <w:sz w:val="24"/>
          <w:szCs w:val="24"/>
          <w:lang w:bidi="kn-IN"/>
        </w:rPr>
        <w:t>පළමු ශතවර්ෂයේ ක්‍රිස්තියානි පුහුණුව ශාස්ත්‍රීය නොව ප්‍රායෝගික විය. එය බුද්ධිමය ඉගෙනීමට වඩා ආධුනිකත්වය පිළිබඳ කාරණයක් විය. එය ඉදිරිපස තලයට වඩා ආත්මය වෙත එල්ල කරන ලදී එනම්:</w:t>
      </w:r>
    </w:p>
    <w:p w14:paraId="2C0A05D5" w14:textId="77777777" w:rsidR="00BD2F15" w:rsidRPr="004A2217" w:rsidRDefault="00BD2F15" w:rsidP="00BD2F15">
      <w:pPr>
        <w:rPr>
          <w:rFonts w:cstheme="minorHAnsi"/>
          <w:sz w:val="24"/>
          <w:szCs w:val="24"/>
          <w:lang w:bidi="kn-IN"/>
        </w:rPr>
      </w:pPr>
      <w:r w:rsidRPr="004A2217">
        <w:rPr>
          <w:rFonts w:cstheme="minorHAnsi"/>
          <w:sz w:val="24"/>
          <w:szCs w:val="24"/>
          <w:lang w:bidi="kn-IN"/>
        </w:rPr>
        <w:br/>
        <w:t>වැඩිහිටි, පළපුරුදු සේවකයෙකුගේ ගුරුහරුකම් යටතේ කිතුනුවන් පිරිසක් සමඟ හවුල් ජීවිතයක් ගත කිරීමෙන් ඔවුන් අත්‍යවශ්‍ය පාඩම් ඉගෙන ගත්හ.</w:t>
      </w:r>
    </w:p>
    <w:p w14:paraId="178E93E6"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එමනිසා, සෑම කිතුනුවෙකුම සන්නද්ධ කිරීම සඳහා හොඳම ව්යුහය දැනටමත් ක්රියාත්මක වේ. එය සෙමනේරි සහ සති අන්ත සම්මන්ත්‍රණවලට පෙරාතුව සහ ඒවා සියල්ල අභිබවා යයි. ඔවුන් ජීවිතයේ උදුන තුළ, තාර්කික, ජීවත්වන, වැඩ කරන සහ දේවසේවයේ සන්දර්භය තුළ ඉගෙන ගත්හ.2 (පිටුව. 200)</w:t>
      </w:r>
    </w:p>
    <w:p w14:paraId="53CC9806" w14:textId="77777777" w:rsidR="00BD2F15" w:rsidRPr="004A2217" w:rsidRDefault="00BD2F15" w:rsidP="00BD2F15">
      <w:pPr>
        <w:spacing w:before="100" w:beforeAutospacing="1"/>
        <w:rPr>
          <w:rFonts w:cstheme="minorHAnsi"/>
          <w:sz w:val="24"/>
          <w:szCs w:val="24"/>
          <w:lang w:bidi="kn-IN"/>
        </w:rPr>
      </w:pPr>
      <w:r w:rsidRPr="004A2217">
        <w:rPr>
          <w:rFonts w:cstheme="minorHAnsi"/>
          <w:sz w:val="24"/>
          <w:szCs w:val="24"/>
          <w:lang w:bidi="kn-IN"/>
        </w:rPr>
        <w:t>දේවධර්ම අධ්‍යාපනයේ අදියර හතරක් ඇත: (පිටු. 201-206)</w:t>
      </w:r>
    </w:p>
    <w:p w14:paraId="6AF1043B" w14:textId="77777777" w:rsidR="00BD2F15" w:rsidRPr="004A2217" w:rsidRDefault="00BD2F15" w:rsidP="00BD2F15">
      <w:pPr>
        <w:pStyle w:val="ListParagraph"/>
        <w:numPr>
          <w:ilvl w:val="2"/>
          <w:numId w:val="44"/>
        </w:numPr>
        <w:tabs>
          <w:tab w:val="clear" w:pos="2160"/>
          <w:tab w:val="num" w:pos="1800"/>
        </w:tabs>
        <w:spacing w:after="100" w:afterAutospacing="1" w:line="240" w:lineRule="auto"/>
        <w:ind w:left="630"/>
        <w:rPr>
          <w:rFonts w:cstheme="minorHAnsi"/>
          <w:sz w:val="24"/>
          <w:szCs w:val="24"/>
          <w:lang w:bidi="kn-IN"/>
        </w:rPr>
      </w:pPr>
      <w:r w:rsidRPr="004A2217">
        <w:rPr>
          <w:rFonts w:cstheme="minorHAnsi"/>
          <w:sz w:val="24"/>
          <w:szCs w:val="24"/>
          <w:lang w:bidi="kn-IN"/>
        </w:rPr>
        <w:t>එපිස්කෝපල් - පැට්‍රිස්ටික් යුගයේ (තුන්වන සිට පස්වන සියවස් දක්වා) දේවධර්මය රදගුරු පදවිය වූයේ එදවස ප්‍රමුඛ දේවධර්මාචාර්යවරුන් බිෂොප්වරුන් වූ බැවිනි.6</w:t>
      </w:r>
    </w:p>
    <w:p w14:paraId="3B3C3469" w14:textId="77777777" w:rsidR="00BD2F15" w:rsidRPr="004A2217" w:rsidRDefault="00BD2F15" w:rsidP="00BD2F15">
      <w:pPr>
        <w:pStyle w:val="ListParagraph"/>
        <w:numPr>
          <w:ilvl w:val="2"/>
          <w:numId w:val="44"/>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පැවිදි - දේවධර්ම අධ්‍යාපනයේ පැවිදි අවධිය තපස් හා අද්භූත ජීවිතයට බැඳී තිබුණි. එය පැවිදි ප්‍රජාවන්හි වාසය කරන භික්ෂූන් විසින් ඉගැන්වූ අතර වරෙක පෙරදිග පල්ලියේ පියවරුන් ප්ලේටෝනික චින්තනයේ ගිලී සිටියහ. නිදසුනක් වශයෙන්, ජස්ටින් මාටිර් විශ්වාස කළේ දර්ශනය යනු අන්‍යජාතීන්ට දෙවියන් වහන්සේගේ හෙළිදරව්ව බවයි.10</w:t>
      </w:r>
    </w:p>
    <w:p w14:paraId="0FB3660E" w14:textId="77777777" w:rsidR="00BD2F15" w:rsidRPr="004A2217" w:rsidRDefault="00BD2F15" w:rsidP="00BD2F15">
      <w:pPr>
        <w:pStyle w:val="ListParagraph"/>
        <w:numPr>
          <w:ilvl w:val="2"/>
          <w:numId w:val="44"/>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ශාස්ත්‍රීය - දේවධර්ම අධ්‍යාපනයේ තුන්වන අදියර විශ්වවිද්‍යාල සංස්කෘතියට බොහෝ සෙයින් ණයගැතියි. 33 Abelard (1079-1142) සත්‍යය හෙළිදරව් කිරීම සඳහා ඇරිස්ටෝටලීය තර්කනය යොදා ගත්තේය. ග්‍රීක මහිමයෙන් තරුණයින් පුහුණු කිරීම."37</w:t>
      </w:r>
    </w:p>
    <w:p w14:paraId="705EEC9E" w14:textId="77777777" w:rsidR="00BD2F15" w:rsidRPr="004A2217" w:rsidRDefault="00BD2F15" w:rsidP="00BD2F15">
      <w:pPr>
        <w:pStyle w:val="ListParagraph"/>
        <w:numPr>
          <w:ilvl w:val="2"/>
          <w:numId w:val="44"/>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සෙමනේරියන් - ඇරිස්ටෝටල්ගේ දාර්ශනික ක්‍රමය මත පදනම් වූ විශ්ව විද්‍යාලවල ඉගැන්වූ ශාස්ත්‍රීය දේවධර්මයෙන් සෙමනේරිය දේවධර්මය වර්ධනය විය. ඔහුගේ ප්‍රධාන නිබන්ධනය වූයේ දෙවියන් වහන්සේ මනුෂ්‍ය තර්කය තුළින් දන්නා බවත් සත්‍යයට පැමිණීමේ ඉන්ද්‍රිය ලෙස හදවතට වඩා බුද්ධිය ප්‍රිය කළ බවත්ය.41</w:t>
      </w:r>
    </w:p>
    <w:p w14:paraId="04A858D2"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හේතුව සහ බුද්ධිය අපට දෙවියන් වහන්සේ ගැන දැන ගැනීමට සහ අප දන්නා දේ සන්නිවේදනය කිරීමට උපකාරී වේ. නමුත් ඔවුන් අපට අධ්‍යාත්මික හෙළිදරව්ව ලබා දීමෙන් අඩුවෙන් වැටේ. බුද්ධිය යනු ස්වාමින් වහන්සේ ගැඹුරින් දැනගැනීමේ දොරටුව නොවේ. චිත්තවේගයන් ද නොවේ.43 අධි බලැති බුද්ධිය සහ දැලි පිහියෙන් තියුණු තර්ක කිරීමේ කුසලතා ස්වයංක්‍රීයව අධ්‍යාත්මික පිරිමින් සහ ගැහැණුන් බිහි නොකරයි. බ්ලැසි පැස්කල් (1623-1662) වරක් ප්‍රකාශ කළේ "දෙවියන් වහන්සේ වටහා ගන්නා හදවත මිස හේතුව නොවේ." 45 (පිටුව. 206) [යමෙකුට දෙවියන් වහන්සේ සමඟ සමීප සම්බන්ධතාවයක් තිබිය යුතුය. (rd)]</w:t>
      </w:r>
    </w:p>
    <w:p w14:paraId="496427A9"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ග්‍රීක දාර්ශනිකයන් වූ ප්ලේටෝ සහ සොක්‍රටීස් ඉගැන්වූයේ දැනුම යනු ගුණවත්කම බවයි. යහපත රඳා පවතින්නේ කෙනෙකුගේ දැනුමේ ප්‍රමාණය මතය. එහෙයින්, දැනුම ඉගැන්වීම ශීලය ඉගැන්වීමයි.99 සමකාලීන අධ්‍යාපනයේ මූලය සහ කඳ ඇත්තේ මෙහිය. එය ගොඩනැගී ඇත්තේ දැනුම සදාචාරාත්මක ස්වභාවයට සමානය යන ප්ලේටෝනියානු අදහස මතය. [ඥානවාදය (rd)]</w:t>
      </w:r>
    </w:p>
    <w:p w14:paraId="22526127"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සමකාලීන දේවධර්ම ඉගැන්වීම යනු දත්ත හුවමාරු අධ්‍යාපනයයි. එය සටහන් පොතෙන් සටහන් පොතට ගමන් කරයි. ක්‍රියාවලියේදී, අපගේ දේවධර්මය බෙල්ලෙන් පහළට ලැබෙන්නේ කලාතුරකිනි. ශිෂ්‍යයෙකු තම මහාචාර්යවරයාගේ අදහස් නිවැරදිව ගිරවුන් කරන්නේ නම්, ඔහුට උපාධියක් පිරිනමනු ලැබේ. එබැවින්, ව්‍යාජය නම්, ජීවයේ ශරීරය පිළිබඳ ප්‍රායෝගික අත්දැකීමක් නොමැති වුවද, උපාධිධාරීන් ක්ෂණිකව සුදුසුකම් ලබයි. සමහර විට සෙමනේරි සහ බයිබල් විද්‍යාලයේ වඩාත්ම හානිකර ගැටලුව නම්, ඔවුන් පූජකයන් ජීවත් වන, හුස්ම ගන්නා සහ ඔවුන්ගේ පැවැත්ම ඇති මානුෂික ලෙස සැකසූ ක්‍රමය සදාකාලික කිරීමයි. 109 (පිටුව. 216-218)</w:t>
      </w:r>
    </w:p>
    <w:p w14:paraId="4D65D814"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නව ගිවිසුමට නැවත ළංවීම</w:t>
      </w:r>
    </w:p>
    <w:p w14:paraId="571F58F9" w14:textId="77777777" w:rsidR="00BD2F15" w:rsidRPr="004A2217" w:rsidRDefault="00BD2F15" w:rsidP="00BD2F15">
      <w:pPr>
        <w:spacing w:after="100" w:afterAutospacing="1"/>
        <w:rPr>
          <w:rFonts w:cstheme="minorHAnsi"/>
          <w:sz w:val="24"/>
          <w:szCs w:val="24"/>
          <w:lang w:bidi="kn-IN"/>
        </w:rPr>
      </w:pPr>
      <w:r w:rsidRPr="004A2217">
        <w:rPr>
          <w:rFonts w:cstheme="minorHAnsi"/>
          <w:sz w:val="24"/>
          <w:szCs w:val="24"/>
          <w:lang w:bidi="kn-IN"/>
        </w:rPr>
        <w:t>පල්ලිය එහි අවට සංස්කෘතියට බලපෑම් ඇති කරයි, පෙනෙන පරිදි එහි ඍණාත්මක බලපෑම් ගැන නොදැන සිටියි. ඔහුගේ පුහුණුව සහ අධ්‍යාපනය නිසා අපි දේවගැතිවරයාගේ හෝ දේශකයාගේ තත්වය බයිබලානුකුල යැයි පිළිගැනීමට නැඹුරු වෙමු.</w:t>
      </w:r>
    </w:p>
    <w:p w14:paraId="68A51CE6"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එමනිසා, ඔහුගේ ප්‍රකාශවල වලංගු භාවය තීරණය කිරීමට උත්සාහ කිරීම සඳහා බයිබලය වෙත යාම අවශ්‍ය යැයි අපි සාමාන්‍යයෙන් සලකන්නේ නැත, මන්ද එය "මම සැමවිටම අසා ඇත්තෙමි." අපි අධ්‍යයනය කරන විට අපි සාමාන්‍යයෙන් භාවිතා කරන්නේ 1590 ගණන්වල දක්වා දිවෙන "සාක්ෂි පෙළ ක්‍රමය" ය. ප්‍රොතෙස්තන්ත විද්‍යාඥයන් නම් මිනිසුන් පිරිසක් ප්‍රතිසංස්කරණවාදීන්ගේ ඉගැන්වීම් ලබාගෙන පසුව ඇරිස්ටෝටලීය තර්කයේ නියමයන්ට අනුව ක්‍රමවත් කළහ.2 ශුද්ධ ලියවිල්ල දෙවියන් වහන්සේගේ වචනය පමණක් නොව එහි සෑම කොටසක්ම දෙවියන් වහන්සේගේ වචනය බව ඔවුහු විශ්වාස කළහ. එහිම - සන්දර්භය නොසලකා. (පිටු 222-223)</w:t>
      </w:r>
    </w:p>
    <w:p w14:paraId="21529898"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නව ගිවිසුමේ තුනෙන් දෙකක් සෑදී ඇත්තේ පාවුල්ගේ ලිපි වලින්. දෙවන ශතවර්ෂයේ මුල් භාගයේදී ඒවා වෙළුමකට සම්පාදනය කරන විට ඒවා දිගම සිට කෙටි දක්වා අනුපිළිවෙලට සකස් කරන ලදී. ඉන්පසු නව ගිවිසුම සම්පාදනය කරන විට, ශුභාරංචිය සහ ක්‍රියා අවසානයේ පාවුල්ගේ ලිපි සහ එළිදරව්ව ඉදිරියෙහි තබන ලදී. (පිටුව. 226) 1227දී පැරිස් විශ්වවිද්‍යාලයේ මහාචාර්යවරයෙක් බයිබලයේ පොත් පරිච්ඡේදවලට බෙදුවා. වාක්‍ය අංක 11 (පිටු 228-229) දක්වා ඇත්තේ 1551 වන තෙක් නොවේ.</w:t>
      </w:r>
    </w:p>
    <w:p w14:paraId="78B4CE6A" w14:textId="77777777" w:rsidR="00BD2F15" w:rsidRPr="004A2217" w:rsidRDefault="00BD2F15" w:rsidP="00BD2F15">
      <w:pPr>
        <w:spacing w:before="100" w:beforeAutospacing="1"/>
        <w:rPr>
          <w:rFonts w:cstheme="minorHAnsi"/>
          <w:sz w:val="24"/>
          <w:szCs w:val="24"/>
          <w:lang w:bidi="kn-IN"/>
        </w:rPr>
      </w:pPr>
      <w:r w:rsidRPr="004A2217">
        <w:rPr>
          <w:rFonts w:cstheme="minorHAnsi"/>
          <w:sz w:val="24"/>
          <w:szCs w:val="24"/>
          <w:lang w:bidi="kn-IN"/>
        </w:rPr>
        <w:t>ක්‍රිස්තියානීන්ට සාමාන්‍යයෙන් ක්‍රම අටෙන් එකකින් බයිබලයට ප්‍රවේශ වීමට උගන්වා ඇත්තේ පහත සඳහන් පද සෙවීමෙනි.</w:t>
      </w:r>
    </w:p>
    <w:p w14:paraId="4B5FB87C" w14:textId="77777777" w:rsidR="00BD2F15" w:rsidRPr="004A2217" w:rsidRDefault="00BD2F15" w:rsidP="00BD2F15">
      <w:pPr>
        <w:numPr>
          <w:ilvl w:val="0"/>
          <w:numId w:val="28"/>
        </w:numPr>
        <w:tabs>
          <w:tab w:val="clear" w:pos="360"/>
          <w:tab w:val="num" w:pos="540"/>
        </w:tabs>
        <w:spacing w:after="100" w:afterAutospacing="1" w:line="240" w:lineRule="auto"/>
        <w:ind w:left="540"/>
        <w:rPr>
          <w:rFonts w:cstheme="minorHAnsi"/>
          <w:sz w:val="24"/>
          <w:szCs w:val="24"/>
          <w:lang w:bidi="kn-IN"/>
        </w:rPr>
      </w:pPr>
      <w:r w:rsidRPr="004A2217">
        <w:rPr>
          <w:rFonts w:cstheme="minorHAnsi"/>
          <w:sz w:val="24"/>
          <w:szCs w:val="24"/>
          <w:lang w:bidi="kn-IN"/>
        </w:rPr>
        <w:t>ඔබව පොළඹවයි.</w:t>
      </w:r>
    </w:p>
    <w:p w14:paraId="3235502E" w14:textId="77777777" w:rsidR="00BD2F15" w:rsidRPr="004A2217" w:rsidRDefault="00BD2F15" w:rsidP="00BD2F15">
      <w:pPr>
        <w:numPr>
          <w:ilvl w:val="0"/>
          <w:numId w:val="28"/>
        </w:numPr>
        <w:tabs>
          <w:tab w:val="clear" w:pos="360"/>
          <w:tab w:val="num" w:pos="540"/>
        </w:tabs>
        <w:spacing w:before="100" w:beforeAutospacing="1" w:after="100" w:afterAutospacing="1" w:line="240" w:lineRule="auto"/>
        <w:ind w:left="540"/>
        <w:rPr>
          <w:rFonts w:cstheme="minorHAnsi"/>
          <w:sz w:val="24"/>
          <w:szCs w:val="24"/>
          <w:lang w:bidi="kn-IN"/>
        </w:rPr>
      </w:pPr>
      <w:r w:rsidRPr="004A2217">
        <w:rPr>
          <w:rFonts w:cstheme="minorHAnsi"/>
          <w:sz w:val="24"/>
          <w:szCs w:val="24"/>
          <w:lang w:bidi="kn-IN"/>
        </w:rPr>
        <w:t>දෙවියන් වහන්සේ පොරොන්දු වී ඇති දේ ඔබට කියන්න, එවිට ඔබට එය ඇදහිල්ලෙන් පාපොච්චාරණය කළ හැකිය, එබැවින් ඔබට අවශ්‍ය දේ කිරීමට දෙවියන් වහන්සේට බැඳී සිටී.</w:t>
      </w:r>
    </w:p>
    <w:p w14:paraId="4251B41A" w14:textId="77777777" w:rsidR="00BD2F15" w:rsidRPr="004A2217" w:rsidRDefault="00BD2F15" w:rsidP="00BD2F15">
      <w:pPr>
        <w:numPr>
          <w:ilvl w:val="0"/>
          <w:numId w:val="28"/>
        </w:numPr>
        <w:tabs>
          <w:tab w:val="clear" w:pos="360"/>
          <w:tab w:val="num" w:pos="540"/>
        </w:tabs>
        <w:spacing w:before="100" w:beforeAutospacing="1" w:after="100" w:afterAutospacing="1" w:line="240" w:lineRule="auto"/>
        <w:ind w:left="540"/>
        <w:rPr>
          <w:rFonts w:cstheme="minorHAnsi"/>
          <w:sz w:val="24"/>
          <w:szCs w:val="24"/>
          <w:lang w:bidi="kn-IN"/>
        </w:rPr>
      </w:pPr>
      <w:r w:rsidRPr="004A2217">
        <w:rPr>
          <w:rFonts w:cstheme="minorHAnsi"/>
          <w:sz w:val="24"/>
          <w:szCs w:val="24"/>
          <w:lang w:bidi="kn-IN"/>
        </w:rPr>
        <w:t>දෙවියන් වහන්සේ ඔබට අණ කරන දේ ඔබට කියන්න.</w:t>
      </w:r>
    </w:p>
    <w:p w14:paraId="5377168C" w14:textId="77777777" w:rsidR="00BD2F15" w:rsidRPr="004A2217" w:rsidRDefault="00BD2F15" w:rsidP="00BD2F15">
      <w:pPr>
        <w:numPr>
          <w:ilvl w:val="0"/>
          <w:numId w:val="28"/>
        </w:numPr>
        <w:tabs>
          <w:tab w:val="clear" w:pos="360"/>
          <w:tab w:val="num" w:pos="540"/>
        </w:tabs>
        <w:spacing w:before="100" w:beforeAutospacing="1" w:after="100" w:afterAutospacing="1" w:line="240" w:lineRule="auto"/>
        <w:ind w:left="540"/>
        <w:rPr>
          <w:rFonts w:cstheme="minorHAnsi"/>
          <w:sz w:val="24"/>
          <w:szCs w:val="24"/>
          <w:lang w:bidi="kn-IN"/>
        </w:rPr>
      </w:pPr>
      <w:r w:rsidRPr="004A2217">
        <w:rPr>
          <w:rFonts w:cstheme="minorHAnsi"/>
          <w:sz w:val="24"/>
          <w:szCs w:val="24"/>
          <w:lang w:bidi="kn-IN"/>
        </w:rPr>
        <w:t>යක්ෂයා ඔහුගේ බුද්ධියෙන් බිය ගැන්වීමට හෝ පරීක්ෂාවේ පැයේදී ඔහුට එරෙහි වීමට ඔබට උපුටා දැක්වීමට ඉඩ දෙන්න.</w:t>
      </w:r>
    </w:p>
    <w:p w14:paraId="1AA8CF2E" w14:textId="77777777" w:rsidR="00BD2F15" w:rsidRPr="004A2217" w:rsidRDefault="00BD2F15" w:rsidP="00BD2F15">
      <w:pPr>
        <w:numPr>
          <w:ilvl w:val="0"/>
          <w:numId w:val="28"/>
        </w:numPr>
        <w:tabs>
          <w:tab w:val="clear" w:pos="360"/>
          <w:tab w:val="num" w:pos="540"/>
        </w:tabs>
        <w:spacing w:before="100" w:beforeAutospacing="1" w:after="100" w:afterAutospacing="1" w:line="240" w:lineRule="auto"/>
        <w:ind w:left="540"/>
        <w:rPr>
          <w:rFonts w:cstheme="minorHAnsi"/>
          <w:sz w:val="24"/>
          <w:szCs w:val="24"/>
          <w:lang w:bidi="kn-IN"/>
        </w:rPr>
      </w:pPr>
      <w:r w:rsidRPr="004A2217">
        <w:rPr>
          <w:rFonts w:cstheme="minorHAnsi"/>
          <w:sz w:val="24"/>
          <w:szCs w:val="24"/>
          <w:lang w:bidi="kn-IN"/>
        </w:rPr>
        <w:t>ඔබේ විශේෂ ධර්මය ඔප්පු කරන්න එවිට ඔබට ඔබේ දේවධර්මීය ස්පරින් සහකරු කපා කොටා කපා ගත හැකිය.</w:t>
      </w:r>
    </w:p>
    <w:p w14:paraId="5920D4C7" w14:textId="77777777" w:rsidR="00BD2F15" w:rsidRPr="004A2217" w:rsidRDefault="00BD2F15" w:rsidP="00BD2F15">
      <w:pPr>
        <w:numPr>
          <w:ilvl w:val="0"/>
          <w:numId w:val="28"/>
        </w:numPr>
        <w:tabs>
          <w:tab w:val="clear" w:pos="360"/>
          <w:tab w:val="num" w:pos="540"/>
        </w:tabs>
        <w:spacing w:before="100" w:beforeAutospacing="1" w:after="100" w:afterAutospacing="1" w:line="240" w:lineRule="auto"/>
        <w:ind w:left="540"/>
        <w:rPr>
          <w:rFonts w:cstheme="minorHAnsi"/>
          <w:sz w:val="24"/>
          <w:szCs w:val="24"/>
          <w:lang w:bidi="kn-IN"/>
        </w:rPr>
      </w:pPr>
      <w:r w:rsidRPr="004A2217">
        <w:rPr>
          <w:rFonts w:cstheme="minorHAnsi"/>
          <w:sz w:val="24"/>
          <w:szCs w:val="24"/>
          <w:lang w:bidi="kn-IN"/>
        </w:rPr>
        <w:t>අන් අය පාලනය කිරීම හෝ නිවැරදි කිරීම.</w:t>
      </w:r>
    </w:p>
    <w:p w14:paraId="5B8FB18E" w14:textId="77777777" w:rsidR="00BD2F15" w:rsidRPr="004A2217" w:rsidRDefault="00BD2F15" w:rsidP="00BD2F15">
      <w:pPr>
        <w:numPr>
          <w:ilvl w:val="0"/>
          <w:numId w:val="28"/>
        </w:numPr>
        <w:tabs>
          <w:tab w:val="clear" w:pos="360"/>
          <w:tab w:val="num" w:pos="540"/>
        </w:tabs>
        <w:spacing w:before="100" w:beforeAutospacing="1" w:after="100" w:afterAutospacing="1" w:line="240" w:lineRule="auto"/>
        <w:ind w:left="540"/>
        <w:rPr>
          <w:rFonts w:cstheme="minorHAnsi"/>
          <w:sz w:val="24"/>
          <w:szCs w:val="24"/>
          <w:lang w:bidi="kn-IN"/>
        </w:rPr>
      </w:pPr>
      <w:r w:rsidRPr="004A2217">
        <w:rPr>
          <w:rFonts w:cstheme="minorHAnsi"/>
          <w:sz w:val="24"/>
          <w:szCs w:val="24"/>
          <w:lang w:bidi="kn-IN"/>
        </w:rPr>
        <w:t>හොඳින් "දේශනා" කර හොඳ "දේශනා" ද්‍රව්‍ය සාදන්න.</w:t>
      </w:r>
    </w:p>
    <w:p w14:paraId="329B7791" w14:textId="77777777" w:rsidR="00BD2F15" w:rsidRPr="004A2217" w:rsidRDefault="00BD2F15" w:rsidP="00BD2F15">
      <w:pPr>
        <w:numPr>
          <w:ilvl w:val="0"/>
          <w:numId w:val="28"/>
        </w:numPr>
        <w:tabs>
          <w:tab w:val="clear" w:pos="360"/>
          <w:tab w:val="num" w:pos="540"/>
        </w:tabs>
        <w:spacing w:before="100" w:beforeAutospacing="1" w:after="100" w:afterAutospacing="1" w:line="240" w:lineRule="auto"/>
        <w:ind w:left="540"/>
        <w:rPr>
          <w:rFonts w:cstheme="minorHAnsi"/>
          <w:sz w:val="24"/>
          <w:szCs w:val="24"/>
          <w:lang w:bidi="kn-IN"/>
        </w:rPr>
      </w:pPr>
      <w:r w:rsidRPr="004A2217">
        <w:rPr>
          <w:rFonts w:cstheme="minorHAnsi"/>
          <w:sz w:val="24"/>
          <w:szCs w:val="24"/>
          <w:lang w:bidi="kn-IN"/>
        </w:rPr>
        <w:t>අහඹු ලෙස පෙරළන විට පෙනේ.</w:t>
      </w:r>
    </w:p>
    <w:p w14:paraId="1146CD7F"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මෙම ක්‍රම මගින් ඡේදයේ සන්දර්භය දැන ගැනීමට සහ ලේඛකයා ලබා දීමට උත්සාහ කරන පණිවිඩය තීරණය කිරීමට අවස්ථාවක් ලබා නොදේ. සන්දර්භය කොතරම් වැදගත්ද යත්, එය නොමැතිව කෙනෙකුට අදහස් කළ ප්‍රතිවිරුද්ධ නිගමනයකට එළඹිය හැකිය. (පිටු 230)</w:t>
      </w:r>
    </w:p>
    <w:p w14:paraId="6446301D"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ජේසු, විප්ලවවාදියා</w:t>
      </w:r>
    </w:p>
    <w:p w14:paraId="73B0C477" w14:textId="77777777" w:rsidR="00BD2F15" w:rsidRPr="004A2217" w:rsidRDefault="00BD2F15" w:rsidP="00BD2F15">
      <w:pPr>
        <w:rPr>
          <w:rFonts w:cstheme="minorHAnsi"/>
          <w:sz w:val="24"/>
          <w:szCs w:val="24"/>
          <w:lang w:bidi="kn-IN"/>
        </w:rPr>
      </w:pPr>
      <w:r w:rsidRPr="004A2217">
        <w:rPr>
          <w:rFonts w:cstheme="minorHAnsi"/>
          <w:sz w:val="24"/>
          <w:szCs w:val="24"/>
          <w:lang w:bidi="kn-IN"/>
        </w:rPr>
        <w:t>මුල් කිතුනුවන් දැඩි ලෙස ක්‍රිස්තුස් කේන්ද්‍ර කරගත් අය වූහ. යේසුස් ක්‍රිස්තුස් ඔවුන්ගේ ස්පන්දනය විය. ඔහු ඔවුන්ගේ ජීවිතය, ඔවුන්ගේ හුස්ම සහ ඔවුන්ගේ කේන්ද්‍රීය යොමුව විය. ඔහු ඔවුන්ගේ නමස්කාරයේ පරමාර්ථය, ඔවුන්ගේ ගීතවල විෂය සහ ඔවුන්ගේ සාකච්ඡාවේ සහ වචන මාලාවේ අන්තර්ගතය විය. ඔවුන් ස්වාමිවූ යේසුස් ක්‍රිස්තුස්වහන්සේව සෑම දෙයකදීම මධ්‍යම හා උත්තරීතර කළේය.6 (පිටුව. 247-249)</w:t>
      </w:r>
    </w:p>
    <w:p w14:paraId="5F6DF3B4" w14:textId="77777777" w:rsidR="00BD2F15" w:rsidRPr="004A2217" w:rsidRDefault="00BD2F15" w:rsidP="00BD2F15">
      <w:pPr>
        <w:numPr>
          <w:ilvl w:val="0"/>
          <w:numId w:val="29"/>
        </w:numPr>
        <w:spacing w:after="100" w:afterAutospacing="1" w:line="240" w:lineRule="auto"/>
        <w:rPr>
          <w:rFonts w:cstheme="minorHAnsi"/>
          <w:sz w:val="24"/>
          <w:szCs w:val="24"/>
          <w:lang w:bidi="kn-IN"/>
        </w:rPr>
      </w:pPr>
      <w:r w:rsidRPr="004A2217">
        <w:rPr>
          <w:rFonts w:cstheme="minorHAnsi"/>
          <w:sz w:val="24"/>
          <w:szCs w:val="24"/>
          <w:lang w:bidi="kn-IN"/>
        </w:rPr>
        <w:t>නව ගිවිසුමේ පල්ලිය</w:t>
      </w:r>
    </w:p>
    <w:p w14:paraId="182B1E94" w14:textId="77777777" w:rsidR="00BD2F15" w:rsidRPr="004A2217" w:rsidRDefault="00BD2F15" w:rsidP="00BD2F15">
      <w:pPr>
        <w:numPr>
          <w:ilvl w:val="1"/>
          <w:numId w:val="29"/>
        </w:numPr>
        <w:spacing w:before="100" w:beforeAutospacing="1" w:after="100" w:afterAutospacing="1" w:line="240" w:lineRule="auto"/>
        <w:ind w:left="720"/>
        <w:rPr>
          <w:rFonts w:cstheme="minorHAnsi"/>
          <w:sz w:val="24"/>
          <w:szCs w:val="24"/>
          <w:lang w:bidi="kn-IN"/>
        </w:rPr>
      </w:pPr>
      <w:r w:rsidRPr="004A2217">
        <w:rPr>
          <w:rFonts w:cstheme="minorHAnsi"/>
          <w:sz w:val="24"/>
          <w:szCs w:val="24"/>
          <w:lang w:bidi="kn-IN"/>
        </w:rPr>
        <w:t>නමස්කාරයේ ස්ථාවර පිළිවෙලක් [ලිතුර්ගි (rd)] නොතිබුණි.</w:t>
      </w:r>
    </w:p>
    <w:p w14:paraId="4940D39B" w14:textId="77777777" w:rsidR="00BD2F15" w:rsidRPr="004A2217" w:rsidRDefault="00BD2F15" w:rsidP="00BD2F15">
      <w:pPr>
        <w:numPr>
          <w:ilvl w:val="1"/>
          <w:numId w:val="29"/>
        </w:numPr>
        <w:spacing w:before="100" w:beforeAutospacing="1" w:after="100" w:afterAutospacing="1" w:line="240" w:lineRule="auto"/>
        <w:ind w:left="720"/>
        <w:rPr>
          <w:rFonts w:cstheme="minorHAnsi"/>
          <w:sz w:val="24"/>
          <w:szCs w:val="24"/>
          <w:lang w:bidi="kn-IN"/>
        </w:rPr>
      </w:pPr>
      <w:r w:rsidRPr="004A2217">
        <w:rPr>
          <w:rFonts w:cstheme="minorHAnsi"/>
          <w:sz w:val="24"/>
          <w:szCs w:val="24"/>
          <w:lang w:bidi="kn-IN"/>
        </w:rPr>
        <w:t>විවෘත සහභාගිත්ව රැස්වීම්වලට රැස්විය.</w:t>
      </w:r>
    </w:p>
    <w:p w14:paraId="5702B1DB" w14:textId="77777777" w:rsidR="00BD2F15" w:rsidRPr="004A2217" w:rsidRDefault="00BD2F15" w:rsidP="00BD2F15">
      <w:pPr>
        <w:numPr>
          <w:ilvl w:val="1"/>
          <w:numId w:val="29"/>
        </w:numPr>
        <w:spacing w:before="100" w:beforeAutospacing="1" w:after="100" w:afterAutospacing="1" w:line="240" w:lineRule="auto"/>
        <w:ind w:left="720"/>
        <w:rPr>
          <w:rFonts w:cstheme="minorHAnsi"/>
          <w:sz w:val="24"/>
          <w:szCs w:val="24"/>
          <w:lang w:bidi="kn-IN"/>
        </w:rPr>
      </w:pPr>
      <w:r w:rsidRPr="004A2217">
        <w:rPr>
          <w:rFonts w:cstheme="minorHAnsi"/>
          <w:sz w:val="24"/>
          <w:szCs w:val="24"/>
          <w:lang w:bidi="kn-IN"/>
        </w:rPr>
        <w:t>නරඹන්නන් ලෙස කිසිවෙකු නොසිටියේය [සමහර විට අමුත්තන් (rd)].</w:t>
      </w:r>
    </w:p>
    <w:p w14:paraId="1D6E0284" w14:textId="77777777" w:rsidR="00BD2F15" w:rsidRPr="004A2217" w:rsidRDefault="00BD2F15" w:rsidP="00BD2F15">
      <w:pPr>
        <w:numPr>
          <w:ilvl w:val="0"/>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ඔවුන්ගේ එකලස් කිරීමේ අරමුණ වූයේ:</w:t>
      </w:r>
    </w:p>
    <w:p w14:paraId="20634145" w14:textId="77777777" w:rsidR="00BD2F15" w:rsidRPr="004A2217" w:rsidRDefault="00BD2F15" w:rsidP="00BD2F15">
      <w:pPr>
        <w:numPr>
          <w:ilvl w:val="1"/>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අන්‍යෝන්‍ය සංස්කාර. [ක්රිස්තුස් වහන්සේට විශ්වාසවන්තව සිටීමට දිරිගන්වන්න. (rd)]</w:t>
      </w:r>
    </w:p>
    <w:p w14:paraId="1ACBBA34" w14:textId="77777777" w:rsidR="00BD2F15" w:rsidRPr="004A2217" w:rsidRDefault="00BD2F15" w:rsidP="00BD2F15">
      <w:pPr>
        <w:numPr>
          <w:ilvl w:val="1"/>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උන්වහන්සේගේ ශරීරයේ සෑම ක්‍රියාකාරීත්වයකදීම උන්වහන්සේව දෘශ්‍යමාන කිරීමට.</w:t>
      </w:r>
    </w:p>
    <w:p w14:paraId="14B310F8" w14:textId="77777777" w:rsidR="00BD2F15" w:rsidRPr="004A2217" w:rsidRDefault="00BD2F15" w:rsidP="00BD2F15">
      <w:pPr>
        <w:numPr>
          <w:ilvl w:val="1"/>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ආගමික "සේවාවක්" නොවේ.</w:t>
      </w:r>
    </w:p>
    <w:p w14:paraId="349EB6C9" w14:textId="77777777" w:rsidR="00BD2F15" w:rsidRPr="004A2217" w:rsidRDefault="00BD2F15" w:rsidP="00BD2F15">
      <w:pPr>
        <w:numPr>
          <w:ilvl w:val="1"/>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නිදහස, ස්වයංසිද්ධිය සහ ප්රීතියේ වාතාවරණයක්.</w:t>
      </w:r>
    </w:p>
    <w:p w14:paraId="47D71BCE" w14:textId="77777777" w:rsidR="00BD2F15" w:rsidRPr="004A2217" w:rsidRDefault="00BD2F15" w:rsidP="00BD2F15">
      <w:pPr>
        <w:numPr>
          <w:ilvl w:val="1"/>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කිසිවකුගේ විශේෂිත අමාත්‍යාංශයක් සඳහා වේදිකාවක් ලෙස සේවය කිරීමට නොවේ.</w:t>
      </w:r>
    </w:p>
    <w:p w14:paraId="22527F0F" w14:textId="77777777" w:rsidR="00BD2F15" w:rsidRPr="004A2217" w:rsidRDefault="00BD2F15" w:rsidP="00BD2F15">
      <w:pPr>
        <w:numPr>
          <w:ilvl w:val="0"/>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නව ගිවිසුමේ පල්ලිය ජීවත් වූයේ මුහුණට මුහුණ ප්‍රජාවක් ලෙස ය.</w:t>
      </w:r>
    </w:p>
    <w:p w14:paraId="51E13864" w14:textId="77777777" w:rsidR="00BD2F15" w:rsidRPr="004A2217" w:rsidRDefault="00BD2F15" w:rsidP="00BD2F15">
      <w:pPr>
        <w:numPr>
          <w:ilvl w:val="0"/>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චාරිත්රානුකූලව, පූජ්ය පක්ෂයෙන් සහ පූජනීය ගොඩනැඟිලිවලින් තොර වූ ලොව මෙතෙක් දැන සිටි පළමු හා එකම ආගම ක්රිස්තියානි ධර්මයයි. පල්ලියේ පැවැත්මේ පළමු වසර 300 තුළ කිතුනුවන් නිවෙස්වලට රැස් වූහ. විශේෂ අවස්ථා වලදී ඔවුන් සමහර විට විශාල පහසුකමක් (සොලමන්ගේ ආලින්දය වැනි) භාවිතා කරයි.</w:t>
      </w:r>
    </w:p>
    <w:p w14:paraId="483D3B48" w14:textId="77777777" w:rsidR="00BD2F15" w:rsidRPr="004A2217" w:rsidRDefault="00BD2F15" w:rsidP="00BD2F15">
      <w:pPr>
        <w:numPr>
          <w:ilvl w:val="0"/>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පල්ලියේ පූජකයෙක් සිටියේ නැත.</w:t>
      </w:r>
    </w:p>
    <w:p w14:paraId="701802A9" w14:textId="77777777" w:rsidR="00BD2F15" w:rsidRPr="004A2217" w:rsidRDefault="00BD2F15" w:rsidP="00BD2F15">
      <w:pPr>
        <w:numPr>
          <w:ilvl w:val="0"/>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පල්ලියේ තීරණ ගැනීම මුළු සභාවේම උරහිස් මත වැටුණි.</w:t>
      </w:r>
    </w:p>
    <w:p w14:paraId="642AEE80" w14:textId="77777777" w:rsidR="00BD2F15" w:rsidRPr="004A2217" w:rsidRDefault="00BD2F15" w:rsidP="00BD2F15">
      <w:pPr>
        <w:numPr>
          <w:ilvl w:val="0"/>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එය සංවිධානාත්මක නොව කාබනික විය. මිනිසුන් කාර්යාලවලට දමා, වැඩසටහන් නිර්මාණය කිරීමෙන්, චාරිත්‍ර වාරිත්‍ර ගොඩනැගීමෙන් සහ ඉහළ සිට පහළට ධුරාවලියක් හෝ අණදීමේ ව්‍යුහයක් වර්ධනය කිරීමෙන් ඒවා එකට වෑල්ඩින් කළේ නැත. පල්ලිය ජීවමාන හා හුස්ම ගන්නා ජීවියෙකු විය.</w:t>
      </w:r>
    </w:p>
    <w:p w14:paraId="5E0C8DEC" w14:textId="77777777" w:rsidR="00BD2F15" w:rsidRPr="004A2217" w:rsidRDefault="00BD2F15" w:rsidP="00BD2F15">
      <w:pPr>
        <w:numPr>
          <w:ilvl w:val="0"/>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දසයෙන් කොටස දීම සිදු නොකළ නමුත් ඔවුන්ගේ දුප්පත් අයට සහ පල්ලියේ වැවිලිකරුවන්ට උපකාර කිරීම සඳහා ඔවුන් තම හැකියාව අනුව ලබා දුන්හ.</w:t>
      </w:r>
    </w:p>
    <w:p w14:paraId="22AD8661" w14:textId="77777777" w:rsidR="00BD2F15" w:rsidRPr="004A2217" w:rsidRDefault="00BD2F15" w:rsidP="00BD2F15">
      <w:pPr>
        <w:numPr>
          <w:ilvl w:val="0"/>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බව්තීස්මය යනු පාපයට කෙනෙකුගේ මරණයෙන් පසු වහාම සිදු වූ ජලයේ (ගිල්වීම) භූමදානයකි. [1 පේතෘස් 3:21 හි පේතෘස් ප්‍රකාශ කළේ දැන් බව්තීස්මය ඔබව ගලවයි - මාංසයෙන් කුණු ඉවත් කිරීම නොව, යහපත් හෘදය සාක්ෂියක් සඳහා දෙවියන් වහන්සේට කරන ආයාචනය - යේසුස් ක්‍රිස්තුස් වහන්සේගේ නැවත නැඟිටීම තුළින්." (rd)]</w:t>
      </w:r>
    </w:p>
    <w:p w14:paraId="76090370" w14:textId="77777777" w:rsidR="00BD2F15" w:rsidRPr="004A2217" w:rsidRDefault="00BD2F15" w:rsidP="00BD2F15">
      <w:pPr>
        <w:numPr>
          <w:ilvl w:val="0"/>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ඔවුන් ගොඩනැගිලි හැදුවේ නැහැ.</w:t>
      </w:r>
    </w:p>
    <w:p w14:paraId="52D5D579" w14:textId="77777777" w:rsidR="00BD2F15" w:rsidRPr="004A2217" w:rsidRDefault="00BD2F15" w:rsidP="00BD2F15">
      <w:pPr>
        <w:numPr>
          <w:ilvl w:val="0"/>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පරිණත පළපුරුදු කිතුනුවකු විසින් රැකියාවෙහි පුහුණුව ලබා දෙන ලදී. [අපොස්තුළුවරුන්, අනාගතවක්තෘවරුන්, එවැන්ජලිස්තවරුන් සහ දේවගැතිවරුන් සහ ගුරුවරුන්. (එපීස 4:11) [ක්‍රිස්තුස්ගේ සේවකයෝ බයිබල්වේ පාඩම බලන්න]</w:t>
      </w:r>
    </w:p>
    <w:p w14:paraId="706B7179" w14:textId="77777777" w:rsidR="00BD2F15" w:rsidRPr="004A2217" w:rsidRDefault="00BD2F15" w:rsidP="00BD2F15">
      <w:pPr>
        <w:numPr>
          <w:ilvl w:val="0"/>
          <w:numId w:val="29"/>
        </w:numPr>
        <w:spacing w:before="100" w:beforeAutospacing="1" w:after="100" w:afterAutospacing="1" w:line="240" w:lineRule="auto"/>
        <w:rPr>
          <w:rFonts w:cstheme="minorHAnsi"/>
          <w:sz w:val="24"/>
          <w:szCs w:val="24"/>
          <w:lang w:bidi="kn-IN"/>
        </w:rPr>
      </w:pPr>
      <w:r w:rsidRPr="004A2217">
        <w:rPr>
          <w:rFonts w:cstheme="minorHAnsi"/>
          <w:sz w:val="24"/>
          <w:szCs w:val="24"/>
          <w:lang w:bidi="kn-IN"/>
        </w:rPr>
        <w:t>නිකාය වශයෙන් බෙදී ගියේ නැත. සියල්ලෝම ක්‍රිස්තුස් වහන්සේ තුළ සිටියේ පාපයට මිය යාමෙන්, ජලයේ ගිල්වීමෙන් වළලනු ලැබීමෙන්, දෙවියන් වහන්සේ විසින් නව ජීවමාන අධ්‍යාත්මික මැවිල්ලකට නැවත නැඟිටුවනු ලැබීමෙන් සහ ක්‍රිස්තුස් වහන්සේගේ ශරීරයට ඇතුළත් කරමිනි. [ක්‍රිස්තුස් වහන්සේ තුළ එක්සත් වූ බයිබල්වේ පාඩම බලන්න]</w:t>
      </w:r>
    </w:p>
    <w:p w14:paraId="64ED2C16"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නිගමන සහ නිර්දේශ</w:t>
      </w:r>
    </w:p>
    <w:p w14:paraId="79C12F04"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කතුවරුන් විසින් උපුටා දක්වන ලද "පල්ලි පියවරුන්" ලෙසින් බොහෝ විට හඳුන්වනු ලබන මුල් ක්‍රිස්තියානි ලේඛකයින් සහ මෙම පොත් පිංචේ භාවිතා කර ඇති ලැයිස්තුගත මූලාශ්‍රවල කතුවරුන් නව ගිවිසුමේ ලේඛකයින් මෙන් දේවානුභාවයෙන් නොවේ. ඇතැම් ප්‍රශ්න සම්බන්ධයෙන් ඇතැම් ලේඛකයන්ගේ දාර්ශනික ආස්ථානයන් බොහෝ විට එම යුගයේ සිටි අනෙකුත් ලේඛකයන්ගේ අර්ථකථනවලට පටහැනි වන අතර ඒවා සාමාන්‍යයෙන් ශුද්ධ ලියවිල්ලට අනුකූල නොවේ. ඇත්ත වශයෙන්ම, සමහර ලේඛකයන් ඇතැම් මූලධර්ම හා විශ්වාසයන් මිථ්‍යාදෘෂ්ටික ලෙස හැඳින්වූහ. මෙයින් කියැවෙන්නේ, ඔවුන්ගේ ලේඛන මුල් සියවස් කිහිපය තුළ සමහර පල්ලිවල පිළිවෙත් පිළිබඳ වටිනා තොරතුරු සපයන අතර ප්‍රේරිතයන්ගෙන් ඈත් වූ විට වැරදි ඉගැන්වීම් සහ භාවිතයන් ඇතිවීමේ හැකියාව වැඩි වේ.</w:t>
      </w:r>
    </w:p>
    <w:p w14:paraId="0335A34B"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මිථ්‍යාදෘෂ්ටික ක්‍රිස්තියානි ආගමේ චෝදනා බොහෝමයක් නොවේ නම්? පුද්ගලයෙකුට වලංගු බව පෙනී යා හැක. ඒවා සත්‍ය යැයි පිළිගැනීමට පෙර, ඒවා සන්දර්භය තුළ ගත් බයිබලයේ ප්‍රකාශ සමඟ සත්‍යාපනය කළ යුතුය.</w:t>
      </w:r>
    </w:p>
    <w:p w14:paraId="3BC62B05"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1. පුද්ගල අධ්‍යයනයෙන් පසු මෙහි ඉදිරිපත් කර ඇති සෑම ගැටලුවක් හෝ චෝදනාවක්ම කුඩා කණ්ඩායම් අධ්‍යයනයන්හි අධ්‍යයනය කළ යුතු අතර එහිදී එක් එක් සහභාගිවන්නෙකුට අන් අයගේ නිගමනය ප්‍රශ්න කිරීමට හෝ අභියෝග කිරීමට හැකිය. ගැටලුවක් හෝ අයකිරීමක් වලංගු බව කණ්ඩායම එකඟ වන්නේ නම්, අමතර ප්‍රශ්න කිරීම් සහ අභියෝග සඳහා අධ්‍යයනය විශාල කණ්ඩායම් වෙත ව්‍යාප්ත කළ යුතුය. මෙය වඩාත් පැහැදිලි සහ වඩාත් නිවැරදි අවබෝධයක් ලබා දිය යුතු අතර, නොදන්නා සහෝදර සහෝදරියන් මත බලහත්කාරයෙන් වෙනස් කිරීමේ පෙනුම ඉවත් කිරීමටද උපකාරී වනු ඇත.</w:t>
      </w:r>
    </w:p>
    <w:p w14:paraId="3C6D3031"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2. ශුද්ධ ලියවිල්ලට පටහැනි යැයි නිගමනය කර ඇති ඕනෑම භාවිතයක් ප්‍රතිස්ථාපනය කිරීමට පෙර, වැරදි වැටහීම්, මතභේද හෝ ගැටුම් නිරාකරණය කිරීම සඳහා නිශ්චිත කාලයක් වෙන් කර ක්‍රියාවලියක් ස්ථාපිත කළ යුතුය. සෑම කිතුනු සහෝදරයෙකුටම හෝ සහෝදරියකටම ප්‍රේමයේ පරිසරයක් තුළ ඕනෑම හෝ සියලුම නිගමන අධ්‍යයනය කිරීමට, ප්‍රශ්න කිරීමට හෝ අභියෝග කිරීමට පවා අවස්ථාව තිබිය යුතුය. එවිට නිගමනය දෝෂ සහිත බව ඔප්පු වුවහොත් එය සෙමින් ක්‍රියාත්මක කළ යුතුය.</w:t>
      </w:r>
    </w:p>
    <w:p w14:paraId="43DE9C52"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3. වෙනස්කම් සඳහා පමණක් වෙනස්කම් සිදු නොකළ යුතුය.</w:t>
      </w:r>
    </w:p>
    <w:p w14:paraId="4E1FCB6E" w14:textId="77777777" w:rsidR="00BD2F15" w:rsidRPr="004A2217" w:rsidRDefault="00BD2F15" w:rsidP="00BD2F15">
      <w:pPr>
        <w:rPr>
          <w:rFonts w:cstheme="minorHAnsi"/>
          <w:sz w:val="24"/>
          <w:szCs w:val="24"/>
          <w:lang w:bidi="kn-IN"/>
        </w:rPr>
      </w:pPr>
      <w:r w:rsidRPr="004A2217">
        <w:rPr>
          <w:rFonts w:cstheme="minorHAnsi"/>
          <w:sz w:val="24"/>
          <w:szCs w:val="24"/>
          <w:lang w:bidi="kn-IN"/>
        </w:rPr>
        <w:t xml:space="preserve">මෑත අධ්‍යයනයක දී Barna Group විසින් ඔවුන්ගේ ඇදහිල්ලට සක්‍රියව සහභාගී වන ඇමරිකානුවන්ගේ පැතිකඩ ගවේෂණය කරන ලද ඇදහිල්ලේ කණ්ඩායම් ප්‍රකාශනයේ ක්‍රියාකාරී කවුදැයි නිකුත් කරන ලදී. අධ්‍යයනයෙන් </w:t>
      </w:r>
      <w:proofErr w:type="spellStart"/>
      <w:r w:rsidRPr="004A2217">
        <w:rPr>
          <w:rFonts w:cstheme="minorHAnsi"/>
          <w:sz w:val="24"/>
          <w:szCs w:val="24"/>
          <w:lang w:bidi="kn-IN"/>
        </w:rPr>
        <w:t>පහත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තීක්ෂ්ණ</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බුද්ධිය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සපයයි</w:t>
      </w:r>
      <w:proofErr w:type="spellEnd"/>
      <w:r w:rsidRPr="004A2217">
        <w:rPr>
          <w:rFonts w:cstheme="minorHAnsi"/>
          <w:sz w:val="24"/>
          <w:szCs w:val="24"/>
          <w:lang w:bidi="kn-IN"/>
        </w:rPr>
        <w:t>:</w:t>
      </w:r>
    </w:p>
    <w:p w14:paraId="34CC2C67" w14:textId="77777777" w:rsidR="00BD2F15" w:rsidRPr="004A2217" w:rsidRDefault="00BD2F15" w:rsidP="00BD2F15">
      <w:pPr>
        <w:pStyle w:val="ListParagraph"/>
        <w:numPr>
          <w:ilvl w:val="0"/>
          <w:numId w:val="30"/>
        </w:numPr>
        <w:tabs>
          <w:tab w:val="clear" w:pos="720"/>
          <w:tab w:val="num" w:pos="540"/>
        </w:tabs>
        <w:spacing w:after="0" w:line="240" w:lineRule="auto"/>
        <w:ind w:left="360"/>
        <w:rPr>
          <w:rFonts w:cstheme="minorHAnsi"/>
          <w:sz w:val="24"/>
          <w:szCs w:val="24"/>
          <w:lang w:bidi="kn-IN"/>
        </w:rPr>
      </w:pPr>
      <w:r w:rsidRPr="004A2217">
        <w:rPr>
          <w:rFonts w:cstheme="minorHAnsi"/>
          <w:sz w:val="24"/>
          <w:szCs w:val="24"/>
          <w:lang w:bidi="kn-IN"/>
        </w:rPr>
        <w:t>පල්ලි යන අයගෙන් 53%ක් කාන්තාවන් [එක්සත් ජනපද ජනගහනයෙන් 50.7%].</w:t>
      </w:r>
    </w:p>
    <w:p w14:paraId="17D04569" w14:textId="77777777" w:rsidR="00BD2F15" w:rsidRPr="004A2217" w:rsidRDefault="00BD2F15" w:rsidP="00BD2F15">
      <w:pPr>
        <w:numPr>
          <w:ilvl w:val="0"/>
          <w:numId w:val="30"/>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නිවසේ පල්ලියේ සහභාගිවන්නන්ගෙන් 56% ක් පිරිමින් ය.</w:t>
      </w:r>
    </w:p>
    <w:p w14:paraId="2C038664" w14:textId="77777777" w:rsidR="00BD2F15" w:rsidRPr="004A2217" w:rsidRDefault="00BD2F15" w:rsidP="00BD2F15">
      <w:pPr>
        <w:numPr>
          <w:ilvl w:val="0"/>
          <w:numId w:val="30"/>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පල්ලි යන අයගෙන් 67% ක් විවාහකයි.</w:t>
      </w:r>
    </w:p>
    <w:p w14:paraId="1E477B7A" w14:textId="77777777" w:rsidR="00BD2F15" w:rsidRPr="004A2217" w:rsidRDefault="00BD2F15" w:rsidP="00BD2F15">
      <w:pPr>
        <w:numPr>
          <w:ilvl w:val="0"/>
          <w:numId w:val="30"/>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නිවෙස් පල්ලි යන අයගෙන් 50% ක් පිරිමින් වන අතර 50% ක් කාන්තාවන් ය.</w:t>
      </w:r>
    </w:p>
    <w:p w14:paraId="3758C64C" w14:textId="77777777" w:rsidR="00BD2F15" w:rsidRPr="004A2217" w:rsidRDefault="00BD2F15" w:rsidP="00BD2F15">
      <w:pPr>
        <w:numPr>
          <w:ilvl w:val="0"/>
          <w:numId w:val="30"/>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පල්ලි යන අයගෙන් 56% ක් වයස අවුරුදු 45 හෝ ඊට වැඩි අය (ජාතික ජනගහනය 52%); 44% 18 සිට 44 දක්වා විය.</w:t>
      </w:r>
    </w:p>
    <w:p w14:paraId="63BC1651" w14:textId="77777777" w:rsidR="00BD2F15" w:rsidRPr="004A2217" w:rsidRDefault="00BD2F15" w:rsidP="00BD2F15">
      <w:pPr>
        <w:numPr>
          <w:ilvl w:val="0"/>
          <w:numId w:val="30"/>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ගෘහ පල්ලිවල සාමාන්‍ය වයස අවුරුදු 56 ක් වූ අතර ඔවුන් කුඩා දරුවන්ගේ දෙමාපියන් ඇතුළත් කිරීමට අවම වශයෙන් ඉඩ ඇත.</w:t>
      </w:r>
    </w:p>
    <w:p w14:paraId="41B110EB" w14:textId="77777777" w:rsidR="00BD2F15" w:rsidRPr="004A2217" w:rsidRDefault="00BD2F15" w:rsidP="00BD2F15">
      <w:pPr>
        <w:numPr>
          <w:ilvl w:val="0"/>
          <w:numId w:val="30"/>
        </w:numPr>
        <w:spacing w:before="100" w:beforeAutospacing="1" w:after="100" w:afterAutospacing="1" w:line="240" w:lineRule="auto"/>
        <w:ind w:left="360"/>
        <w:rPr>
          <w:rFonts w:cstheme="minorHAnsi"/>
          <w:sz w:val="24"/>
          <w:szCs w:val="24"/>
          <w:lang w:bidi="kn-IN"/>
        </w:rPr>
      </w:pPr>
      <w:proofErr w:type="spellStart"/>
      <w:r w:rsidRPr="004A2217">
        <w:rPr>
          <w:rFonts w:cstheme="minorHAnsi"/>
          <w:sz w:val="24"/>
          <w:szCs w:val="24"/>
          <w:lang w:bidi="kn-IN"/>
        </w:rPr>
        <w:t>ඊසානදිග</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කුඩා</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කණ්ඩායම්</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වශයෙන්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ක්‍රියාකාරී</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වීමට</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ඉඩක්</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නොතිබුණි</w:t>
      </w:r>
      <w:proofErr w:type="spellEnd"/>
      <w:r w:rsidRPr="004A2217">
        <w:rPr>
          <w:rFonts w:cstheme="minorHAnsi"/>
          <w:sz w:val="24"/>
          <w:szCs w:val="24"/>
          <w:lang w:bidi="kn-IN"/>
        </w:rPr>
        <w:t>.</w:t>
      </w:r>
    </w:p>
    <w:p w14:paraId="40E2EC00" w14:textId="77777777" w:rsidR="00BD2F15" w:rsidRPr="004A2217" w:rsidRDefault="00BD2F15" w:rsidP="00BD2F15">
      <w:pPr>
        <w:numPr>
          <w:ilvl w:val="0"/>
          <w:numId w:val="30"/>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ගෘහ පල්ලියට සහභාගී වූවන්ගෙන් විශාලතම කොටස බටහිර ජාතිකයින් සතු විය.</w:t>
      </w:r>
    </w:p>
    <w:p w14:paraId="5C8493AA" w14:textId="77777777" w:rsidR="00BD2F15" w:rsidRPr="004A2217" w:rsidRDefault="00BD2F15" w:rsidP="00BD2F15">
      <w:pPr>
        <w:numPr>
          <w:ilvl w:val="0"/>
          <w:numId w:val="30"/>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දකුනු ජාතිකයන් ගෘහාශ්‍රිත පල්ලිවලට සහභාගි වීම අවම වශයෙන් පොදු වූ නමුත් සහභාගි වූ කුඩා පිරිසෙන් අඩක් පමණ සමන්විත විය.</w:t>
      </w:r>
    </w:p>
    <w:p w14:paraId="6521CE87" w14:textId="77777777" w:rsidR="00BD2F15" w:rsidRPr="004A2217" w:rsidRDefault="00BD2F15" w:rsidP="00BD2F15">
      <w:pPr>
        <w:numPr>
          <w:ilvl w:val="0"/>
          <w:numId w:val="30"/>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කතෝලිකයන්ගෙන් 6% ක් පමණක් පල්ලිවලට පැමිණේ.</w:t>
      </w:r>
    </w:p>
    <w:p w14:paraId="5CFCEEDA" w14:textId="77777777" w:rsidR="00BD2F15" w:rsidRPr="004A2217" w:rsidRDefault="00BD2F15" w:rsidP="00BD2F15">
      <w:pPr>
        <w:numPr>
          <w:ilvl w:val="0"/>
          <w:numId w:val="30"/>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එවැන්ජලිස්ත විරෝධතාකරුවන් විශාලතම සහභාගිවන්නන් විය.</w:t>
      </w:r>
    </w:p>
    <w:p w14:paraId="6E640AEB" w14:textId="77777777" w:rsidR="00BD2F15" w:rsidRPr="004A2217" w:rsidRDefault="00BD2F15" w:rsidP="00BD2F15">
      <w:pPr>
        <w:numPr>
          <w:ilvl w:val="0"/>
          <w:numId w:val="30"/>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කළු ජාතිකයින්ගෙන් 26 සිට 30% දක්වා කුඩා කණ්ඩායම්වල සහ ගෘහ පල්ලිවල සහභාගී වූවන් විය (සාමාන්‍ය ජාතික කළු ජනගහනය 13%).</w:t>
      </w:r>
    </w:p>
    <w:p w14:paraId="0F03BE87" w14:textId="77777777" w:rsidR="00BD2F15" w:rsidRPr="004A2217" w:rsidRDefault="00BD2F15" w:rsidP="00BD2F15">
      <w:pPr>
        <w:numPr>
          <w:ilvl w:val="0"/>
          <w:numId w:val="30"/>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පල්ලි යන අයගෙන් 67% ක් "පල්ලි සේවාවන්" වලින් පිටත බයිබලය කියවයි.</w:t>
      </w:r>
    </w:p>
    <w:p w14:paraId="1DB0FCEA" w14:textId="77777777" w:rsidR="00BD2F15" w:rsidRPr="004A2217" w:rsidRDefault="00BD2F15" w:rsidP="00BD2F15">
      <w:pPr>
        <w:numPr>
          <w:ilvl w:val="0"/>
          <w:numId w:val="30"/>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නිවසේ පල්ලියේ සහභාගිවන්නන්ගෙන් 84% ක් "පල්ලි සේවාවන්" වලින් පිටත බයිබලය කියවයි.</w:t>
      </w:r>
    </w:p>
    <w:p w14:paraId="29E35581" w14:textId="77777777" w:rsidR="00BD2F15" w:rsidRPr="004A2217" w:rsidRDefault="00BD2F15" w:rsidP="00BD2F15">
      <w:pPr>
        <w:numPr>
          <w:ilvl w:val="0"/>
          <w:numId w:val="30"/>
        </w:numPr>
        <w:spacing w:before="100" w:beforeAutospacing="1" w:after="0" w:line="240" w:lineRule="auto"/>
        <w:ind w:left="360"/>
        <w:rPr>
          <w:rFonts w:cstheme="minorHAnsi"/>
          <w:sz w:val="24"/>
          <w:szCs w:val="24"/>
          <w:lang w:bidi="kn-IN"/>
        </w:rPr>
      </w:pPr>
      <w:r w:rsidRPr="004A2217">
        <w:rPr>
          <w:rFonts w:cstheme="minorHAnsi"/>
          <w:sz w:val="24"/>
          <w:szCs w:val="24"/>
          <w:lang w:bidi="kn-IN"/>
        </w:rPr>
        <w:t>සාමාන්‍යයෙන් සරල පල්ලිවල, ගෘහ පල්ලි සහ කුඩා කණ්ඩායම් සහභාගිවන්නන් වඩාත් ක්‍රියාශීලී වන අතර බයිබලය අධ්‍යයනය/කියවීම සහ උත්සාහ කරන්නේ:</w:t>
      </w:r>
    </w:p>
    <w:p w14:paraId="11540E0F" w14:textId="77777777" w:rsidR="00BD2F15" w:rsidRPr="004A2217" w:rsidRDefault="00BD2F15" w:rsidP="00BD2F15">
      <w:pPr>
        <w:numPr>
          <w:ilvl w:val="1"/>
          <w:numId w:val="31"/>
        </w:numPr>
        <w:spacing w:after="100" w:afterAutospacing="1" w:line="240" w:lineRule="auto"/>
        <w:ind w:left="720"/>
        <w:rPr>
          <w:rFonts w:cstheme="minorHAnsi"/>
          <w:sz w:val="24"/>
          <w:szCs w:val="24"/>
          <w:lang w:bidi="kn-IN"/>
        </w:rPr>
      </w:pPr>
      <w:r w:rsidRPr="004A2217">
        <w:rPr>
          <w:rFonts w:cstheme="minorHAnsi"/>
          <w:sz w:val="24"/>
          <w:szCs w:val="24"/>
          <w:lang w:bidi="kn-IN"/>
        </w:rPr>
        <w:t>ක්‍රිස්තුස්වහන්සේගේ ජීවමාන පැවැත්ම සහ උන්වහන්සේගේ වචනය හඳුනාගන්න.</w:t>
      </w:r>
    </w:p>
    <w:p w14:paraId="60AC00E8" w14:textId="77777777" w:rsidR="00BD2F15" w:rsidRPr="004A2217" w:rsidRDefault="00BD2F15" w:rsidP="00BD2F15">
      <w:pPr>
        <w:numPr>
          <w:ilvl w:val="1"/>
          <w:numId w:val="31"/>
        </w:numPr>
        <w:spacing w:after="100" w:afterAutospacing="1" w:line="240" w:lineRule="auto"/>
        <w:ind w:left="720"/>
        <w:rPr>
          <w:rFonts w:cstheme="minorHAnsi"/>
          <w:sz w:val="24"/>
          <w:szCs w:val="24"/>
          <w:lang w:bidi="kn-IN"/>
        </w:rPr>
      </w:pPr>
      <w:r w:rsidRPr="004A2217">
        <w:rPr>
          <w:rFonts w:cstheme="minorHAnsi"/>
          <w:sz w:val="24"/>
          <w:szCs w:val="24"/>
          <w:lang w:bidi="kn-IN"/>
        </w:rPr>
        <w:t>එකිනෙකාට ප්‍රේමයේ සෞඛ්‍ය සම්පන්න සබඳතාවයක් ගොඩනඟා ගන්න</w:t>
      </w:r>
    </w:p>
    <w:p w14:paraId="41ABAB9C" w14:textId="77777777" w:rsidR="00BD2F15" w:rsidRPr="004A2217" w:rsidRDefault="00BD2F15" w:rsidP="00BD2F15">
      <w:pPr>
        <w:numPr>
          <w:ilvl w:val="1"/>
          <w:numId w:val="31"/>
        </w:numPr>
        <w:spacing w:after="100" w:afterAutospacing="1" w:line="240" w:lineRule="auto"/>
        <w:ind w:left="720"/>
        <w:rPr>
          <w:rFonts w:cstheme="minorHAnsi"/>
          <w:sz w:val="24"/>
          <w:szCs w:val="24"/>
          <w:lang w:bidi="kn-IN"/>
        </w:rPr>
      </w:pPr>
      <w:r w:rsidRPr="004A2217">
        <w:rPr>
          <w:rFonts w:cstheme="minorHAnsi"/>
          <w:sz w:val="24"/>
          <w:szCs w:val="24"/>
          <w:lang w:bidi="kn-IN"/>
        </w:rPr>
        <w:t>ලෝකයට ගොස් ඔවුන්ගේ යහපත සහ දෙවියන් වහන්සේගේ මහිමය සඳහා ගෝලයන් කරන්න</w:t>
      </w:r>
    </w:p>
    <w:p w14:paraId="71E345A7" w14:textId="77777777" w:rsidR="00BD2F15" w:rsidRPr="004A2217" w:rsidRDefault="00BD2F15" w:rsidP="00BD2F15">
      <w:pPr>
        <w:spacing w:before="100" w:beforeAutospacing="1"/>
        <w:jc w:val="center"/>
        <w:outlineLvl w:val="4"/>
        <w:rPr>
          <w:rFonts w:cstheme="minorHAnsi"/>
          <w:b/>
          <w:bCs/>
          <w:sz w:val="24"/>
          <w:szCs w:val="24"/>
          <w:lang w:bidi="kn-IN"/>
        </w:rPr>
      </w:pPr>
      <w:r w:rsidRPr="004A2217">
        <w:rPr>
          <w:rFonts w:cstheme="minorHAnsi"/>
          <w:b/>
          <w:bCs/>
          <w:sz w:val="24"/>
          <w:szCs w:val="24"/>
          <w:lang w:bidi="kn-IN"/>
        </w:rPr>
        <w:t>සරල පල්ලියේ ගැටළු</w:t>
      </w:r>
    </w:p>
    <w:p w14:paraId="36F40A89" w14:textId="77777777" w:rsidR="00BD2F15" w:rsidRPr="004A2217" w:rsidRDefault="00BD2F15" w:rsidP="00BD2F15">
      <w:pPr>
        <w:rPr>
          <w:rFonts w:cstheme="minorHAnsi"/>
          <w:sz w:val="24"/>
          <w:szCs w:val="24"/>
          <w:lang w:bidi="kn-IN"/>
        </w:rPr>
      </w:pPr>
    </w:p>
    <w:p w14:paraId="4B44EEC7" w14:textId="77777777" w:rsidR="00BD2F15" w:rsidRPr="004A2217" w:rsidRDefault="00BD2F15" w:rsidP="00BD2F15">
      <w:pPr>
        <w:rPr>
          <w:rFonts w:cstheme="minorHAnsi"/>
          <w:sz w:val="24"/>
          <w:szCs w:val="24"/>
          <w:lang w:bidi="kn-IN"/>
        </w:rPr>
      </w:pPr>
      <w:r w:rsidRPr="004A2217">
        <w:rPr>
          <w:rFonts w:cstheme="minorHAnsi"/>
          <w:sz w:val="24"/>
          <w:szCs w:val="24"/>
          <w:lang w:bidi="kn-IN"/>
        </w:rPr>
        <w:t>සරල හා ගෘහාශ්‍රිත පල්ලිවල සියලුම ක්‍රියාකාරකම් තුළ සැලකිලිමත් විය යුතු හෝ සැලකිලිමත් විය යුතුය</w:t>
      </w:r>
    </w:p>
    <w:p w14:paraId="2E892D4C" w14:textId="77777777" w:rsidR="00BD2F15" w:rsidRPr="004A2217" w:rsidRDefault="00BD2F15" w:rsidP="00BD2F15">
      <w:pPr>
        <w:pStyle w:val="ListParagraph"/>
        <w:numPr>
          <w:ilvl w:val="0"/>
          <w:numId w:val="32"/>
        </w:numPr>
        <w:tabs>
          <w:tab w:val="clear" w:pos="720"/>
        </w:tabs>
        <w:spacing w:after="0" w:line="240" w:lineRule="auto"/>
        <w:ind w:left="270" w:hanging="270"/>
        <w:rPr>
          <w:rFonts w:cstheme="minorHAnsi"/>
          <w:sz w:val="24"/>
          <w:szCs w:val="24"/>
          <w:lang w:bidi="kn-IN"/>
        </w:rPr>
      </w:pPr>
      <w:r w:rsidRPr="004A2217">
        <w:rPr>
          <w:rFonts w:cstheme="minorHAnsi"/>
          <w:sz w:val="24"/>
          <w:szCs w:val="24"/>
          <w:lang w:bidi="kn-IN"/>
        </w:rPr>
        <w:t>ක්‍රිස්තුස්වහන්සේගේ සහ ප්‍රේරිතයන්ගේ ඉගැන්වීම්වලට විශ්වාසවන්තව සිටීම.</w:t>
      </w:r>
    </w:p>
    <w:p w14:paraId="5F9B90C1" w14:textId="77777777" w:rsidR="00BD2F15" w:rsidRPr="004A2217" w:rsidRDefault="00BD2F15" w:rsidP="00BD2F15">
      <w:pPr>
        <w:numPr>
          <w:ilvl w:val="0"/>
          <w:numId w:val="32"/>
        </w:numPr>
        <w:spacing w:after="0" w:line="240" w:lineRule="auto"/>
        <w:ind w:left="270" w:hanging="270"/>
        <w:rPr>
          <w:rFonts w:cstheme="minorHAnsi"/>
          <w:sz w:val="24"/>
          <w:szCs w:val="24"/>
          <w:lang w:bidi="kn-IN"/>
        </w:rPr>
      </w:pPr>
      <w:r w:rsidRPr="004A2217">
        <w:rPr>
          <w:rFonts w:cstheme="minorHAnsi"/>
          <w:sz w:val="24"/>
          <w:szCs w:val="24"/>
          <w:lang w:bidi="kn-IN"/>
        </w:rPr>
        <w:t>සාම්ප්රදායික ආයතනික පල්ලි විසුරුවා හැරීම හෝ දිගටම කරගෙන යාම</w:t>
      </w:r>
    </w:p>
    <w:p w14:paraId="6E0D1547" w14:textId="77777777" w:rsidR="00BD2F15" w:rsidRPr="004A2217" w:rsidRDefault="00BD2F15" w:rsidP="00BD2F15">
      <w:pPr>
        <w:numPr>
          <w:ilvl w:val="1"/>
          <w:numId w:val="33"/>
        </w:numPr>
        <w:spacing w:after="100" w:afterAutospacing="1" w:line="240" w:lineRule="auto"/>
        <w:ind w:left="630"/>
        <w:rPr>
          <w:rFonts w:cstheme="minorHAnsi"/>
          <w:sz w:val="24"/>
          <w:szCs w:val="24"/>
          <w:lang w:bidi="kn-IN"/>
        </w:rPr>
      </w:pPr>
      <w:r w:rsidRPr="004A2217">
        <w:rPr>
          <w:rFonts w:cstheme="minorHAnsi"/>
          <w:sz w:val="24"/>
          <w:szCs w:val="24"/>
          <w:lang w:bidi="kn-IN"/>
        </w:rPr>
        <w:t>එය සාම්ප්‍රදායික පල්ලියෙන් ඉවත් වීමට මිනිසුන් දිරිමත් කරනු ඇත.</w:t>
      </w:r>
    </w:p>
    <w:p w14:paraId="06F6247B"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බොහෝ සෙමනේරි සහ බයිබල් විද්‍යාල වැසී යනු ඇත.</w:t>
      </w:r>
    </w:p>
    <w:p w14:paraId="2BE23483"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අපේ අභයභූමිවලට අගුලු දැමිය යුතුයි.</w:t>
      </w:r>
    </w:p>
    <w:p w14:paraId="2005576A"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බොහෝ දේවගැතිවරුන් සේවයෙන් පහ කරනු ඇත.</w:t>
      </w:r>
    </w:p>
    <w:p w14:paraId="07F73E79"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සංස්කෘතීන්, මිථ්‍යාදෘෂ්ටීන් සහ අපයෝජනයන් පාලනය කරනු නොලැබේ.</w:t>
      </w:r>
    </w:p>
    <w:p w14:paraId="33246DF1"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නායකත්වය අතුරුදහන් වනු ඇත.</w:t>
      </w:r>
    </w:p>
    <w:p w14:paraId="179A830E"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පරස්පර අදහස් මතු වනු ඇත.</w:t>
      </w:r>
    </w:p>
    <w:p w14:paraId="1DA27506"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ගිහි නායකයින් අනුන්ගේ රැකවරණයට සුදුසු නැත.</w:t>
      </w:r>
    </w:p>
    <w:p w14:paraId="7C701ED9"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ආකර්ෂණීය නායකයින් රැස්වීම්වල ආධිපත්‍යය දරනු ඇත.</w:t>
      </w:r>
    </w:p>
    <w:p w14:paraId="745C6975"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ගෘහ පල්ලිවල සාමාන්‍යය මාස 6 ක් වන අතර ක්‍රිස්තියානි ධර්මය පවතින්නේ කෙසේද?</w:t>
      </w:r>
    </w:p>
    <w:p w14:paraId="1846ACCF"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දුරකථන පොත් ලැයිස්තුවක් නොමැති බැවින් පල්ලිය නොමැති අයට සහ අමුත්තන්ට පල්ලිය සොයා ගැනීමට නොහැකි වනු ඇත.</w:t>
      </w:r>
    </w:p>
    <w:p w14:paraId="6A604C0D"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ඔවුන් "පල්ලි යන්න" පව්කාර ලෙස ප්‍රතික්ෂේප කරන සංස්කෘතියකට විකුණා ඇත.</w:t>
      </w:r>
    </w:p>
    <w:p w14:paraId="0B527A2C"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ඔවුන් පුද්ගල වන්දනාව සහ පුද්ගලවාදය ප්‍රවර්ධනය කරයි.</w:t>
      </w:r>
    </w:p>
    <w:p w14:paraId="7625AF97"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ඔවුන් ඇදහිල්ලේ පෞද්ගලික ලෝකයකට පසුබැසී ඇත.</w:t>
      </w:r>
    </w:p>
    <w:p w14:paraId="1ECE2A3F"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ඕතඩොක්ස්වාදය පවත්වා ගෙන නොයනු ඇත</w:t>
      </w:r>
    </w:p>
    <w:p w14:paraId="66376610"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වල් දේවධර්ම ප්‍රචලිත වනු ඇත.</w:t>
      </w:r>
    </w:p>
    <w:p w14:paraId="76534FF9" w14:textId="77777777" w:rsidR="00BD2F15" w:rsidRPr="004A2217" w:rsidRDefault="00BD2F15" w:rsidP="00BD2F15">
      <w:pPr>
        <w:numPr>
          <w:ilvl w:val="1"/>
          <w:numId w:val="33"/>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දේශනා සහ විධිමත් බයිබල් පන්ති අතුරුදහන් වනු ඇත, නූගත් ඇදහිලිවන්තයන් ඇති කරයි. wikipedia.org/wiki/</w:t>
      </w:r>
      <w:proofErr w:type="spellStart"/>
      <w:r w:rsidRPr="004A2217">
        <w:rPr>
          <w:rFonts w:cstheme="minorHAnsi"/>
          <w:sz w:val="24"/>
          <w:szCs w:val="24"/>
          <w:lang w:bidi="kn-IN"/>
        </w:rPr>
        <w:t>simple_church</w:t>
      </w:r>
      <w:proofErr w:type="spellEnd"/>
    </w:p>
    <w:p w14:paraId="752FED54" w14:textId="77777777" w:rsidR="00BD2F15" w:rsidRPr="004A2217" w:rsidRDefault="00BD2F15" w:rsidP="00BD2F15">
      <w:pPr>
        <w:spacing w:before="100" w:beforeAutospacing="1" w:after="100" w:afterAutospacing="1"/>
        <w:ind w:left="630"/>
        <w:rPr>
          <w:rFonts w:cstheme="minorHAnsi"/>
          <w:sz w:val="24"/>
          <w:szCs w:val="24"/>
          <w:lang w:bidi="kn-IN"/>
        </w:rPr>
      </w:pPr>
    </w:p>
    <w:p w14:paraId="4AB0A2AE" w14:textId="77777777" w:rsidR="00BD2F15" w:rsidRPr="004A2217" w:rsidRDefault="00BD2F15" w:rsidP="00BD2F15">
      <w:pPr>
        <w:spacing w:before="100" w:beforeAutospacing="1" w:after="100" w:afterAutospacing="1"/>
        <w:jc w:val="center"/>
        <w:outlineLvl w:val="2"/>
        <w:rPr>
          <w:rFonts w:cstheme="minorHAnsi"/>
          <w:b/>
          <w:bCs/>
          <w:sz w:val="24"/>
          <w:szCs w:val="24"/>
          <w:lang w:bidi="kn-IN"/>
        </w:rPr>
      </w:pPr>
      <w:r w:rsidRPr="004A2217">
        <w:rPr>
          <w:rFonts w:cstheme="minorHAnsi"/>
          <w:b/>
          <w:bCs/>
          <w:sz w:val="24"/>
          <w:szCs w:val="24"/>
          <w:lang w:bidi="kn-IN"/>
        </w:rPr>
        <w:t>කිතුනු දේශනාව පැමිණියේ කොහෙන්ද?</w:t>
      </w:r>
    </w:p>
    <w:p w14:paraId="755DCE17"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අපි සියල්ලටම වඩා පරිශුද්ධ පල්ලියේ පිළිවෙත්වලින් එකකට පැමිණෙමු: දේශනාව. දේශනාව ඉවත් කර ප්‍රොතෙස්තන්ත නමස්කාර අනුපිළිවෙල විශාල වශයෙන් ගීත උළෙලක් බවට පත් වේ. දේශනාව ඉවත් කර ඉරිදා උදෑසන සේවයට පැමිණීම පහත වැටීමට නියමිතයි.</w:t>
      </w:r>
    </w:p>
    <w:p w14:paraId="2AB8433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දේශනාව ප්‍රොතෙස්තන්ත වන්දනාවේ මූලික ගලයි. වසර පන්සියයක් පුරාවට එය ක්‍රියාත්මක වූයේ ඔරලෝසු වැඩ ලෙසය. සෑම ඉරිදා උදෑසනකම, දේවගැතිවරයා ඔහුගේ දේශන ශාලාවට නැඟී, නිෂ්ක්‍රීය, උණුසුම් කරන ප්‍රේක්ෂකයින්ට ආශ්වාදජනක දේශනයක් ලබා දෙයි.</w:t>
      </w:r>
    </w:p>
    <w:p w14:paraId="79F850C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දේශනාව කෙතරම් කේන්ද්‍රීයද යත් බොහෝ කිතුනුවන් පල්ලියට යාමට හේතුව එයයි. ඇත්ත වශයෙන්ම, සමස්ත සේවාවම බොහෝ විට විනිශ්චය කරනු ලබන්නේ දේශනාවේ ගුණාත්මක භාවයෙනි. පසුගිය ඉරිදා පල්ලිය කෙසේද යන්න පුද්ගලයෙකුගෙන් විමසන්න, එවිට ඔබට බොහෝ විට පණිවිඩය පිළිබඳ විස්තරයක් ලැබෙනු ඇත. කෙටියෙන් කිවහොත්, සමකාලීන කිතුනු මානසිකත්වය බොහෝ විට දේශනාව ඉරිදා උදෑසන නමස්කාරයට සමාන කරයි. නමුත් එය එතැනින් අවසන් නොවේ.</w:t>
      </w:r>
    </w:p>
    <w:p w14:paraId="4640B9EA"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දේශනාව ඉවත් කරන්න, ගණන් කළ නොහැකි ඇදහිලිවන්තයන් සංඛ්‍යාවක් සඳහා අධ්‍යාත්මික පෝෂණයේ වැදගත්ම මූලාශ්‍රය ඔබ ඉවත් කර ඇත (එසේ සිතයි). එහෙත් විශ්මයජනක යථාර්ථය නම් අද දේශනාවට ශුද්ධ ලියවිල්ලේ මූලයක් නොමැති වීමයි. ඒ වෙනුවට, එය මිථ්‍යාදෘෂ්ටික සංස්කෘතියෙන් ණයට ගත් අතර, පෝෂණය කර ක්‍රිස්තියානි ඇදහිල්ලට අනුගත විය. නමුත් තව තියෙනවා.</w:t>
      </w:r>
    </w:p>
    <w:p w14:paraId="3C292026"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දේශනාව ඇත්ත වශයෙන්ම යාහුආ රැස්වීම සැලසුම් කළේ කුමන අරමුණක් සඳහාද යන්නෙන් ඉවත් කරයි. එමෙන්ම එය සැබෑ අධ්‍යාත්මික වර්ධනය සමඟ ඇති සම්බන්ධය ඉතා අල්පය.</w:t>
      </w:r>
    </w:p>
    <w:p w14:paraId="10C318FD"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දේශනාව සහ බයිබලය</w:t>
      </w:r>
    </w:p>
    <w:p w14:paraId="27A26AD1" w14:textId="77777777" w:rsidR="00BD2F15" w:rsidRPr="004A2217" w:rsidRDefault="00BD2F15" w:rsidP="00BD2F15">
      <w:pPr>
        <w:rPr>
          <w:rFonts w:cstheme="minorHAnsi"/>
          <w:sz w:val="24"/>
          <w:szCs w:val="24"/>
          <w:lang w:bidi="kn-IN"/>
        </w:rPr>
      </w:pPr>
      <w:r w:rsidRPr="004A2217">
        <w:rPr>
          <w:rFonts w:cstheme="minorHAnsi"/>
          <w:sz w:val="24"/>
          <w:szCs w:val="24"/>
          <w:lang w:bidi="kn-IN"/>
        </w:rPr>
        <w:t xml:space="preserve">සැකයකින් තොරව, පෙර ඡේද කිහිපය කියවන කෙනෙක් මෙසේ ප්‍රතිප්‍රකාශ කරනු ඇත: "මිනිසුන් බයිබලය පුරාවටම දේශනා කළහ. ඇත්ත වශයෙන්ම, දේශනාව ශුද්ධ ලියවිලිමය!" ස්ත්‍රීන් හා පුරුෂයන් දේශනා කරන බව ශුද්ධ ලියවිල්ලේ වාර්තා කර ඇති බව ඇත්තයි. කෙසේ වෙතත්, ශුද්ධ ලියවිල්ලේ විස්තර කර ඇති ආත්මයේ ආනුභාවයෙන් දේශනා කිරීම සහ ඉගැන්වීම සහ සමකාලීන දේශනාව අතර වෙනසක් ඇත. මෙම වෙනස සෑම විටම පාහේ නොසලකා හරිනු ලබන්නේ අපගේ නූතන භාවිතයන් නැවත ශුද්ධ ලියවිල්ලට කියවීමට අප නොදැනුවත්වම කොන්දේසි කර ඇති බැවිනි. ඒ නිසා, අපි වැරදියට අද පල්පීටරිවාදය වැළඳ ගන්නේ බයිබලානුකුල බව ය. අපි එය ටිකක් දිග හැර ගනිමු. වර්තමාන කිතුනු </w:t>
      </w:r>
      <w:proofErr w:type="spellStart"/>
      <w:r w:rsidRPr="004A2217">
        <w:rPr>
          <w:rFonts w:cstheme="minorHAnsi"/>
          <w:sz w:val="24"/>
          <w:szCs w:val="24"/>
          <w:lang w:bidi="kn-IN"/>
        </w:rPr>
        <w:t>දේශනාවේ</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පහත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ලක්ෂණ</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ඇත</w:t>
      </w:r>
      <w:proofErr w:type="spellEnd"/>
      <w:r w:rsidRPr="004A2217">
        <w:rPr>
          <w:rFonts w:cstheme="minorHAnsi"/>
          <w:sz w:val="24"/>
          <w:szCs w:val="24"/>
          <w:lang w:bidi="kn-IN"/>
        </w:rPr>
        <w:t>:</w:t>
      </w:r>
    </w:p>
    <w:p w14:paraId="1CE8A3A7" w14:textId="77777777" w:rsidR="00BD2F15" w:rsidRPr="004A2217" w:rsidRDefault="00BD2F15" w:rsidP="00BD2F15">
      <w:pPr>
        <w:numPr>
          <w:ilvl w:val="0"/>
          <w:numId w:val="34"/>
        </w:numPr>
        <w:spacing w:after="0" w:line="240" w:lineRule="auto"/>
        <w:ind w:left="360"/>
        <w:rPr>
          <w:rFonts w:cstheme="minorHAnsi"/>
          <w:sz w:val="24"/>
          <w:szCs w:val="24"/>
          <w:lang w:bidi="kn-IN"/>
        </w:rPr>
      </w:pPr>
      <w:r w:rsidRPr="004A2217">
        <w:rPr>
          <w:rFonts w:cstheme="minorHAnsi"/>
          <w:sz w:val="24"/>
          <w:szCs w:val="24"/>
          <w:lang w:bidi="kn-IN"/>
        </w:rPr>
        <w:t>එය නිතිපතා සිදුවීමකි - අවම වශයෙන් සතියකට වරක්වත් ධර්මාසනයේ සිට විශ්වාසවන්තව භාර දෙනු ලැබේ.</w:t>
      </w:r>
    </w:p>
    <w:p w14:paraId="23DAFB56" w14:textId="77777777" w:rsidR="00BD2F15" w:rsidRPr="004A2217" w:rsidRDefault="00BD2F15" w:rsidP="00BD2F15">
      <w:pPr>
        <w:numPr>
          <w:ilvl w:val="0"/>
          <w:numId w:val="34"/>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එය ලබා දෙන්නේ එකම පුද්ගලයා විසිනි-බොහෝ විට සාමාන්‍යයෙන් දේවගැතිවරයා හෝ පැවිදි ආරාධිත කථිකයෙකු විසිනි.</w:t>
      </w:r>
    </w:p>
    <w:p w14:paraId="22E8D887" w14:textId="77777777" w:rsidR="00BD2F15" w:rsidRPr="004A2217" w:rsidRDefault="00BD2F15" w:rsidP="00BD2F15">
      <w:pPr>
        <w:numPr>
          <w:ilvl w:val="0"/>
          <w:numId w:val="34"/>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එය නිෂ්ක්‍රීය ප්‍රේක්ෂකයින් වෙත ලබා දෙනු ලැබේ - අත්‍යවශ්‍යයෙන්ම එය ඒකපුද්ගල කථාවකි. එය විශේෂිත ව්‍යුහයක් සහිත කථනයේ වගා කරන ලද ආකාරයකි. එහි සාමාන්‍යයෙන් හැඳින්වීමක්, කරුණු තුනක් හෝ පහක් සහ නිගමනයක් අඩංගු වේ.</w:t>
      </w:r>
    </w:p>
    <w:p w14:paraId="59C7750E" w14:textId="77777777" w:rsidR="00BD2F15" w:rsidRPr="004A2217" w:rsidRDefault="00BD2F15" w:rsidP="00BD2F15">
      <w:pPr>
        <w:spacing w:before="100" w:beforeAutospacing="1"/>
        <w:rPr>
          <w:rFonts w:cstheme="minorHAnsi"/>
          <w:sz w:val="24"/>
          <w:szCs w:val="24"/>
          <w:lang w:bidi="kn-IN"/>
        </w:rPr>
      </w:pPr>
      <w:r w:rsidRPr="004A2217">
        <w:rPr>
          <w:rFonts w:cstheme="minorHAnsi"/>
          <w:sz w:val="24"/>
          <w:szCs w:val="24"/>
          <w:lang w:bidi="kn-IN"/>
        </w:rPr>
        <w:t>මෙය බයිබලයේ සඳහන් ආකාරයේ දේශනා කිරීම හා සැසඳීම. ටානාච් (පරණ ගිවිසුම) තුළ, යෙහෝවාගේ මිනිසුන් දේශනා කර ඉගැන්වූහ. නමුත් ඔවුන්ගේ කතා කිරීම සමකාලීන දේශනාවට සිතියම්ගත නොවීය. ටානාච් දේශනා කිරීමේ සහ ඉගැන්වීමේ ලක්ෂණ මෙන්න:</w:t>
      </w:r>
    </w:p>
    <w:p w14:paraId="53E274E6" w14:textId="77777777" w:rsidR="00BD2F15" w:rsidRPr="004A2217" w:rsidRDefault="00BD2F15" w:rsidP="00BD2F15">
      <w:pPr>
        <w:numPr>
          <w:ilvl w:val="0"/>
          <w:numId w:val="35"/>
        </w:numPr>
        <w:spacing w:after="100" w:afterAutospacing="1" w:line="240" w:lineRule="auto"/>
        <w:ind w:left="630"/>
        <w:rPr>
          <w:rFonts w:cstheme="minorHAnsi"/>
          <w:sz w:val="24"/>
          <w:szCs w:val="24"/>
          <w:lang w:bidi="kn-IN"/>
        </w:rPr>
      </w:pPr>
      <w:r w:rsidRPr="004A2217">
        <w:rPr>
          <w:rFonts w:cstheme="minorHAnsi"/>
          <w:sz w:val="24"/>
          <w:szCs w:val="24"/>
          <w:lang w:bidi="kn-IN"/>
        </w:rPr>
        <w:t>ප්‍රේක්ෂකයන්ගේ ක්‍රියාකාරී සහභාගීත්වය සාමාන්‍ය දෙයක් විය.</w:t>
      </w:r>
    </w:p>
    <w:p w14:paraId="31AB7B17" w14:textId="77777777" w:rsidR="00BD2F15" w:rsidRPr="004A2217" w:rsidRDefault="00BD2F15" w:rsidP="00BD2F15">
      <w:pPr>
        <w:numPr>
          <w:ilvl w:val="0"/>
          <w:numId w:val="35"/>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අනාගතවක්තෘවරුන් සහ පූජකයන් නිශ්චිත පිටපතකින් නොව, වර්තමාන බරින් බාහිරව කථා කළහ.</w:t>
      </w:r>
    </w:p>
    <w:p w14:paraId="1A9DEB89" w14:textId="77777777" w:rsidR="00BD2F15" w:rsidRPr="004A2217" w:rsidRDefault="00BD2F15" w:rsidP="00BD2F15">
      <w:pPr>
        <w:numPr>
          <w:ilvl w:val="0"/>
          <w:numId w:val="35"/>
        </w:numPr>
        <w:spacing w:before="100" w:beforeAutospacing="1" w:after="100" w:afterAutospacing="1" w:line="240" w:lineRule="auto"/>
        <w:ind w:left="630"/>
        <w:rPr>
          <w:rFonts w:cstheme="minorHAnsi"/>
          <w:sz w:val="24"/>
          <w:szCs w:val="24"/>
          <w:lang w:bidi="kn-IN"/>
        </w:rPr>
      </w:pPr>
      <w:r w:rsidRPr="004A2217">
        <w:rPr>
          <w:rFonts w:cstheme="minorHAnsi"/>
          <w:sz w:val="24"/>
          <w:szCs w:val="24"/>
          <w:lang w:bidi="kn-IN"/>
        </w:rPr>
        <w:t>ටානාච් අනාගතවක්තෘවරුන් හෝ පූජකයන් යෙහෝවාගේ සෙනඟට නිතිපතා කථා කළ බවට කිසිදු ඇඟවීමක් නොමැත. ඒ වෙනුවට, ටනාච් දේශනා කිරීමේ ස්වභාවය වරින් වර, තරල සහ ප්‍රේක්ෂක සහභාගීත්වය සඳහා විවෘත විය.</w:t>
      </w:r>
    </w:p>
    <w:p w14:paraId="3761B9DE"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අලුත් ගිවිසුම (අලුත් ගිවිසුම) වෙත දැන් එන්න. ශාස්ත්‍රපති යාහුෂුවා එකම ප්‍රේක්ෂකයන්ට නිතිපතා දේශනාවක් කළේ නැත. ඔහුගේ දේශනා කිරීම සහ ඉගැන්වීම විවිධ ආකාරවලින් සිදු විය. තවද ඔහු විවිධ ප්‍රේක්ෂකයින් වෙත ඔහුගේ පණිවිඩ ලබා දුන්නේය. (ඇත්ත වශයෙන්ම, ඔහු තම ඉගැන්වීම්වලින් වැඩි කොටසක් තම ගෝලයන් වෙත යොමු කළේය. නමුත් ඔහු ඔවුන් වෙත ගෙන ආ පණිවිඩ නිරන්තරයෙන් ස්වයංසිද්ධ සහ අවිධිමත් විය.)</w:t>
      </w:r>
    </w:p>
    <w:p w14:paraId="3B243DFC" w14:textId="77777777" w:rsidR="00BD2F15" w:rsidRPr="004A2217" w:rsidRDefault="00BD2F15" w:rsidP="00BD2F15">
      <w:pPr>
        <w:rPr>
          <w:rFonts w:cstheme="minorHAnsi"/>
          <w:sz w:val="24"/>
          <w:szCs w:val="24"/>
          <w:lang w:bidi="kn-IN"/>
        </w:rPr>
      </w:pPr>
      <w:r w:rsidRPr="004A2217">
        <w:rPr>
          <w:rFonts w:cstheme="minorHAnsi"/>
          <w:sz w:val="24"/>
          <w:szCs w:val="24"/>
          <w:lang w:bidi="kn-IN"/>
        </w:rPr>
        <w:t>එම රටාවම අනුගමනය කරමින්, ක්‍රියාවල වාර්තා කර ඇති අපෝස්තලික දේශනාව පහත සඳහන් අංගයන්ගෙන් සමන්විත විය.</w:t>
      </w:r>
    </w:p>
    <w:p w14:paraId="786AB932" w14:textId="77777777" w:rsidR="00BD2F15" w:rsidRPr="004A2217" w:rsidRDefault="00BD2F15" w:rsidP="00BD2F15">
      <w:pPr>
        <w:numPr>
          <w:ilvl w:val="1"/>
          <w:numId w:val="36"/>
        </w:numPr>
        <w:spacing w:after="100" w:afterAutospacing="1" w:line="240" w:lineRule="auto"/>
        <w:ind w:left="360"/>
        <w:rPr>
          <w:rFonts w:cstheme="minorHAnsi"/>
          <w:sz w:val="24"/>
          <w:szCs w:val="24"/>
          <w:lang w:bidi="kn-IN"/>
        </w:rPr>
      </w:pPr>
      <w:r w:rsidRPr="004A2217">
        <w:rPr>
          <w:rFonts w:cstheme="minorHAnsi"/>
          <w:sz w:val="24"/>
          <w:szCs w:val="24"/>
          <w:lang w:bidi="kn-IN"/>
        </w:rPr>
        <w:t>එය වරින් වර විය.</w:t>
      </w:r>
    </w:p>
    <w:p w14:paraId="314FAC66" w14:textId="77777777" w:rsidR="00BD2F15" w:rsidRPr="004A2217" w:rsidRDefault="00BD2F15" w:rsidP="00BD2F15">
      <w:pPr>
        <w:numPr>
          <w:ilvl w:val="1"/>
          <w:numId w:val="36"/>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විශේෂිත ගැටළු සමඟ කටයුතු කිරීම සඳහා එය විශේෂ අවස්ථාවන්හිදී ලබා දෙන ලදී.</w:t>
      </w:r>
    </w:p>
    <w:p w14:paraId="58959AFF" w14:textId="77777777" w:rsidR="00BD2F15" w:rsidRPr="004A2217" w:rsidRDefault="00BD2F15" w:rsidP="00BD2F15">
      <w:pPr>
        <w:numPr>
          <w:ilvl w:val="1"/>
          <w:numId w:val="36"/>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එය බාහිර හා වාචාල ව්‍යුහයකින් තොර විය.</w:t>
      </w:r>
    </w:p>
    <w:p w14:paraId="7E680F96" w14:textId="77777777" w:rsidR="00BD2F15" w:rsidRPr="004A2217" w:rsidRDefault="00BD2F15" w:rsidP="00BD2F15">
      <w:pPr>
        <w:numPr>
          <w:ilvl w:val="1"/>
          <w:numId w:val="36"/>
        </w:numPr>
        <w:spacing w:before="100" w:beforeAutospacing="1" w:after="100" w:afterAutospacing="1" w:line="240" w:lineRule="auto"/>
        <w:ind w:left="360"/>
        <w:rPr>
          <w:rFonts w:cstheme="minorHAnsi"/>
          <w:sz w:val="24"/>
          <w:szCs w:val="24"/>
          <w:lang w:bidi="kn-IN"/>
        </w:rPr>
      </w:pPr>
      <w:r w:rsidRPr="004A2217">
        <w:rPr>
          <w:rFonts w:cstheme="minorHAnsi"/>
          <w:sz w:val="24"/>
          <w:szCs w:val="24"/>
          <w:lang w:bidi="kn-IN"/>
        </w:rPr>
        <w:t>එය බොහෝ විට සංවාදාත්මක විය (එයින් අදහස් කරන්නේ ප්‍රේක්ෂකයන්ගෙන් ප්‍රතිපෝෂණ සහ බාධා කිරීම් ඇතුළත් විය) ඒකාකාරී (එක්-මාර්ග කතිකාවක්) වෙනුවට ය.</w:t>
      </w:r>
    </w:p>
    <w:p w14:paraId="792ADD5B"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ඒ හා සමානව, අලුත් ගිවිසුම (අලුත් ගිවිසුම) ලිපිවලින් පෙන්නුම් කරන්නේ යෙහෝවාගේ වචනයේ දේවසේවය ඔවුන්ගේ නිතිපතා රැස්වීම්වලදී මුළු සභාවෙන්ම පැමිණි බවයි.” රෝම 12:6-8, 15:14, 1 කොරින්ති 14:26 සහ කොලොස්සි . 3:16, එය ඉගැන්වීම, අනුශාසනා, අනාවැකි, ගායනය සහ අවවාද ඇතුළත් බව අපට පෙනේ.මෙම "සෑම සාමාජිකයාගේම" ක්‍රියාකාරිත්වය ද සංවාදාත්මක විය (1 කොරින්ති 14:29) සහ බාධා කිරීම් වලින් සලකුණු විය (1 කොරින්ති 14:30). , ප්‍රදේශයේ වැඩිහිටියන්ගේ අනුශාසනා සාමාන්‍යයෙන් අප්‍රමාදී විය.</w:t>
      </w:r>
    </w:p>
    <w:p w14:paraId="7C7AF39A"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කෙටියෙන් කිවහොත්, කිතුනු පරිභෝජනය සඳහා පවත්වන ලද සමකාලීන දේශනාව Tanakh (පරණ ගිවිසුම) සහ අලුත් ගිවිසුම (නව ගිවිසුම) යන දෙකටම ආගන්තුක ය. මුල් මෙසියානු රැස්වීම් වලදී එහි පැවැත්ම දැක්වීමට ශුද්ධ ලියවිල්ලේ කිසිවක් නොමැත."</w:t>
      </w:r>
    </w:p>
    <w:p w14:paraId="13E04B6A"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ක්‍රියාවල දක්වා ඇති අපෝස්තලික පණිවිඩවල ස්වයංසිද්ධ හා වාචාල නොවන ස්වභාවය සමීපව පරීක්ෂා කිරීමේදී පැහැදිලි වේ. උදාහරණයක් ලෙස ක්‍රියා 2:14-35, 7:1-53, 17:22-34 බලන්න.</w:t>
      </w:r>
    </w:p>
    <w:p w14:paraId="1EB9EDB6"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නිතිපතා දේශනා කිරීම සඳහා මුල්ම වාර්තාගත ක්‍රිස්තියානි මූලාශ්‍රය දෙවන සියවසේ අගභාගයේදී හමු වේ. ක්ලෙමන්ට් ඔෆ් ඇලෙක්සැන්ඩ්‍රියාවේ ක්‍රිස්තියානීන් වෙනස් කිරීමට දේශන එතරම් සුළු දෙයක් නොකළ බව දුක් විය.</w:t>
      </w:r>
    </w:p>
    <w:p w14:paraId="5DE12E8A"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එහෙත් එහි පිළිගත් අසාර්ථකත්වය නොතකා, දේශනාව සිව්වන සියවස වන විට ඇදහිලිවන්තයන් අතර සම්මත පුරුද්දක් බවට පත් විය.</w:t>
      </w:r>
    </w:p>
    <w:p w14:paraId="22C352A7"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මෙය කටුක ප්‍රශ්නයක් මතු කරයි. පළමු ශතවර්ෂයේ ක්‍රිස්තියානීන් දේශනා කිරීම සම්බන්ධයෙන් ප්‍රසිද්ධියට පත් නොවූයේ නම්, පශ්චාත් අපෝස්තලික ක්‍රිස්තියානීන් එය ලබා ගත්තේ කාගෙන්ද? පිළිතුර කියන්නේ: ක්‍රිස්තියානි දේශනාව ග්‍රීක සංස්කෘතියේ මිථ්‍යාදෘෂ්ටික සංචිතයෙන් ණයට ගත් එකක්!</w:t>
      </w:r>
    </w:p>
    <w:p w14:paraId="3A46A770"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දේශනාවේ මූලාරම්භය සොයා ගැනීමට නම්, අපි ක්‍රිස්තු පූර්ව පස්වන සියවසටත්, සොෆිස්ට් නම් වූ ඉබාගාතේ යන ගුරුවරුන් පිරිසකටත් ආපසු යා යුතුය. කථිකත්වය (ඒත්තු ගැන්වීමේ කථන කලාව) නිර්මාණය කිරීම සඳහා විචක්ෂණවාදීන්ට ගෞරවය හිමි වේ. ඔවුන් ගෝලයන් බඳවාගෙන ඔවුන්ගේ දේශන ඉදිරිපත් කිරීම සඳහා මුදල් ඉල්ලා සිටියහ.</w:t>
      </w:r>
    </w:p>
    <w:p w14:paraId="43923433"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සොෆිස්ට්වරු විශේෂඥ විවාද කරන්නන් වූහ. ඔවුන්ගේ තර්ක "විකිණීමට" චිත්තවේගීය ආයාචනා, ශාරීරික පෙනුම සහ දක්ෂ භාෂාව භාවිතා කිරීමට ඔවුන් ප්‍රවීණයන් විය. කාලයාගේ ඇවෑමෙන්, සොෆිස්ට්වරුන්ගේ විලාසය, ස්වරූපය සහ කථික කුසලතාව ඔවුන්ගේ නිරවද්‍යතාවයට වඩා අගය කරන ලදී. මෙය "විලාසය සඳහා ශෛලිය වගා කිරීමේ" කදිම වාක්‍ය ඛණ්ඩවල ප්‍රවීණයන් බවට පත් වූ පිරිමි පන්තියක් බිහි කළේය. ඔවුන් විසින් දේශනා කරන ලද සත්‍යයන් ඔවුන්ගේම ජීවිතයේ පුරුදු කරන ලද සත්‍යයන්ට වඩා වියුක්ත විය. ඔවුන් ද්‍රව්‍යයට වඩා ස්වරූපය අනුකරණය කිරීමට ප්‍රවීණයන් විය.</w:t>
      </w:r>
    </w:p>
    <w:p w14:paraId="5AE9716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සොෆිස්ට්වරුන් තමන්ව හඳුනාගත්තේ ඔවුන් පැළඳ සිටි විශේෂ ඇඳුම් මගිනි. ඔවුන්ගෙන් සමහරෙකුට ස්ථිර වාසස්ථානයක් තිබූ අතර එහිදී ඔවුන් එකම ශ්‍රාවකයන්ට නිතිපතා දේශනා කළහ. තවත් අය ඔවුන්ගේ ඔප දැමූ දේශන ඉදිරිපත් කිරීමට ගමන් කළහ. (ඔවුන් එසේ කරන විට ඔවුන් හොඳ මුදලක් උපයා ඇත.)</w:t>
      </w:r>
    </w:p>
    <w:p w14:paraId="48B147D3"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ප්‍රථම වාර්තාගත ක්‍රිස්තියානි දේශනාව ක්‍රි.ව. 100 සහ ක්‍රි.ව. 150 අතර දිනැති ඊනියා ක්ලෙමන්ට්ගේ දෙවන ලිපියෙහි අන්තර්ගත වේ.</w:t>
      </w:r>
    </w:p>
    <w:p w14:paraId="541D52B3"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 xml:space="preserve">අපි සොෆිස්ට්රි සහ සොෆිස්ටික් යන වචන ලබා ගන්නේ සොෆිස්ට්වරුන්ගෙනි. Sophistry යන්නෙන් අදහස් කරන්නේ ඒත්තු ගැන්වීමට භාවිතා කරන soccio, Archetypes of Wisdom, 57) අනුමාන සහ වැරදි (ව්‍යාජ) තර්කයයි. ග්‍රීකයෝ ඔහුගේ දේශනයේ අන්තර්ගතයේ නිරවද්‍යතාවය මත කථිකයාගේ ශෛලිය හා ස්වරූපය සැමරූහ. මේ අනුව, දක්ෂ කථිකයෙකුට තම දේශනාව භාවිතා කර තමා අසත්‍ය යැයි දන්නා දේ විශ්වාස කිරීමට ඔහුගේ ප්‍රේක්ෂකයින් පෙලඹවිය හැකිය. ග්‍රීක මනසට, වාදයකින් ජයග්‍රහණය කිරීම සත්‍ය ආසවනයට වඩා උතුම් ගුණයක් විය. අවාසනාවකට මෙන්, කපටිකමේ අංගයක් කිසි විටෙකත් ක්‍රිස්තියානි </w:t>
      </w:r>
      <w:proofErr w:type="spellStart"/>
      <w:r w:rsidRPr="004A2217">
        <w:rPr>
          <w:rFonts w:cstheme="minorHAnsi"/>
          <w:sz w:val="24"/>
          <w:szCs w:val="24"/>
          <w:lang w:bidi="kn-IN"/>
        </w:rPr>
        <w:t>ගුණයෙන්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ඉවත්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වී</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නැත</w:t>
      </w:r>
      <w:proofErr w:type="spellEnd"/>
      <w:r w:rsidRPr="004A2217">
        <w:rPr>
          <w:rFonts w:cstheme="minorHAnsi"/>
          <w:sz w:val="24"/>
          <w:szCs w:val="24"/>
          <w:lang w:bidi="kn-IN"/>
        </w:rPr>
        <w:t>.</w:t>
      </w:r>
    </w:p>
    <w:p w14:paraId="03FA9032"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සමහර විට ග්‍රීක කථිකයා ඔහුගේ කථන සංසදයට ඇතුළු වූයේ "දැනටමත් ඔහුගේ දේශන ගවුමෙන් සැරසී සිටි" ය. ඔහු තම දේශනය ගෙන ඒමට පෙර වාඩි වීමට ඔහුගේ වෘත්තීය පුටුවට පියගැටපෙළ සවි කළේය.</w:t>
      </w:r>
    </w:p>
    <w:p w14:paraId="3E7A889C"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ඔහුගේ කරුණු දැක්වීමට ඔහු හෝමර්ගේ පද උපුටා දක්වයි. (සමහර කථිකයෝ හෝමර්ව හොඳින් අධ්‍යයනය කළ අතර ඔවුන්ට ඔහුව කටපාඩමින් පුනරුච්චාරණය කිරීමට හැකි විය.) කෙතරම් විචක්ෂණශීලී වූයේද යත්, ඔහු තම දේශනය අතරතුර අත්පුඩි ගැසීමට තම ප්‍රේක්ෂකයින්ව පොළඹවා ගත්තේය. ඔහුගේ කථාවට ඉතා හොඳ පිළිගැනීමක් ලැබුණේ නම්, ඇතැමෙක් ඔහුගේ දේශනාව "ආනුභාව ලත්" ලෙස හඳුන්වනු ඇත.</w:t>
      </w:r>
    </w:p>
    <w:p w14:paraId="7DD79638"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සොෆිස්ට්වරු ඔවුන්ගේ කාලයේ සිටි වඩාත්ම කැපී පෙනෙන මිනිසුන් විය. සමහරු මහජන මුදලින් පවා ජීවත් වූහ. තවත් සමහරු ඔවුන්ගේ ගෞරවය පිණිස පොදු පිළිම ඉදි කර ඇත. ශතවර්ෂයකට පමණ පසු, ග්‍රීක දාර්ශනික ඇරිස්ටෝටල් (ක්‍රි.පූ. 384-322) කරුණු තුනකින් යුත් කථාව වාචාලකමට ලබා දුන්නේය. ඇරිස්ටෝටල් පැවසුවේ "සමස්තයක්" ආරම්භයක්, මැදක් සහ අවසානයක් තිබිය යුතුය.</w:t>
      </w:r>
    </w:p>
    <w:p w14:paraId="52AAE278"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කාලයාගේ ඇවෑමෙන් ග්‍රීක කථිකයෝ ඇරිස්ටෝටල්ගේ කරුණු තුනේ මූලධර්මය ඔවුන්ගේ දේශනවලට ක්‍රියාත්මක කළහ. ග්‍රීකයෝ වාචාල කතාවලින් මත් වූහ.' ඉතින්, සොෆිස්ට්වරු හොඳින් සමත් වූහ. රෝමවරුන් ග්‍රීසිය අත්පත් කරගත් විට ඔවුන්ද වාචාලකමට උමතු විය. එහි ප්‍රතිඵලයක් වශයෙන්, ග්‍රීක-රෝම සංස්කෘතිය යමෙක් විචිත්‍රවත් දේශනයක් කරනු ඇසීමට අසීමිත රුචියක් වර්ධනය කළේය. මෙය කෙතරම් විලාසිතාවක් ද යත්, රාත්‍රී ආහාරයෙන් පසු වෘත්තීය දාර්ශනිකයකුගේ "දේශනාවක්" නිතිපතා විනෝදාස්වාදයක් විය.</w:t>
      </w:r>
    </w:p>
    <w:p w14:paraId="00BF06D1"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පුරාණ ග්‍රීකයන් සහ රෝමවරුන් වාචාලකම සැලකුවේ කලාවේ ශ්‍රේෂ්ඨතම ආකාරයක් ලෙසයි. ඒ අනුව, රෝම අධිරාජ්‍යයේ කථිකයින්ට ඇමරිකානුවන් සිනමා තරු සහ වෘත්තීය ක්‍රීඩක ක්‍රීඩිකාවන්ට පවරන එකම ආකර්ෂණීය තත්වයෙන් ප්‍රශංසා කළහ. ඔවුන් ඔවුන්ගේ කාලයේ දිදුලන තරු විය. කථිකයින්ට ඔවුන්ගේ ප්‍රබල කතා කිරීමේ කුසලතාවයෙන් සමූහයක් වියරුවට පත් කළ හැකිය. යුගයේ ප්‍රමුඛ විද්‍යාව වූ වාචාල ගුරුවරුන් සෑම ප්‍රධාන නගරයකම අභිමානය විය." ඔවුන් බිහිකළ කථිකයින්ට කීර්තිමත් තත්ත්‍වයක් හිමි විය. කෙටියෙන් කිවහොත් ග්‍රීකයන් සහ රෝමවරුන් මිථ්‍යාදෘෂ්ටික දේශනයට ඇබ්බැහි වූවා සේම බොහෝ සමකාලීන කිතුනුවන් ද ඇබ්බැහි වී සිටිති. "ක්‍රිස්තියානි" දේශනාවට.</w:t>
      </w:r>
    </w:p>
    <w:p w14:paraId="3B751EA6" w14:textId="77777777" w:rsidR="00BD2F15" w:rsidRPr="004A2217" w:rsidRDefault="00BD2F15" w:rsidP="00BD2F15">
      <w:pPr>
        <w:outlineLvl w:val="3"/>
        <w:rPr>
          <w:rFonts w:cstheme="minorHAnsi"/>
          <w:b/>
          <w:bCs/>
          <w:sz w:val="24"/>
          <w:szCs w:val="24"/>
          <w:lang w:bidi="kn-IN"/>
        </w:rPr>
      </w:pPr>
      <w:r w:rsidRPr="004A2217">
        <w:rPr>
          <w:rFonts w:cstheme="minorHAnsi"/>
          <w:b/>
          <w:bCs/>
          <w:sz w:val="24"/>
          <w:szCs w:val="24"/>
          <w:lang w:bidi="kn-IN"/>
        </w:rPr>
        <w:t>තවත් දූෂිත ප්‍රවාහයක පැමිණීම</w:t>
      </w:r>
    </w:p>
    <w:p w14:paraId="17258BEB" w14:textId="77777777" w:rsidR="00BD2F15" w:rsidRPr="004A2217" w:rsidRDefault="00BD2F15" w:rsidP="00BD2F15">
      <w:pPr>
        <w:spacing w:after="100" w:afterAutospacing="1"/>
        <w:rPr>
          <w:rFonts w:cstheme="minorHAnsi"/>
          <w:sz w:val="24"/>
          <w:szCs w:val="24"/>
          <w:lang w:bidi="kn-IN"/>
        </w:rPr>
      </w:pPr>
      <w:r w:rsidRPr="004A2217">
        <w:rPr>
          <w:rFonts w:cstheme="minorHAnsi"/>
          <w:sz w:val="24"/>
          <w:szCs w:val="24"/>
          <w:lang w:bidi="kn-IN"/>
        </w:rPr>
        <w:t>තුන්වන සියවසේදී පමණ අන්‍යෝන්‍ය දේවසේවය ක්‍රිස්තුස් වහන්සේගේ ශරීරයෙන් වියැකී ගිය විට රික්තකයක් නිර්මාණය විය." මේ අවස්ථාවේදී අනාවැකිමය බරකින් සහ ස්වයංසිද්ධව විශ්වාසයෙන් කතා කළ සංචාරක ක්‍රිස්තියානි සේවකයන්ගේ අන්තිමයා පල්ලියේ ඉතිහාසයේ පිටු හැර ගියේය. ඔවුන්ගේ අඩුව පිරවීම සඳහා. , පූජ්‍ය පක්ෂය මතු වන්නට විය.විවෘත රැස්වීම් අභාවයට යාමට පටන් ගත් අතර, පල්ලි රැස්වීම් වඩ වඩාත් පූජනීයත්වයට පත් විය. "රැස්වීම් රැස්වීම" "සේවාවක්" බවට පත්වෙමින් තිබුණි.</w:t>
      </w:r>
    </w:p>
    <w:p w14:paraId="16756B80"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ධූරාවලි ව්‍යුහයක් මුල් බැස ගැනීමට පටන් ගත් විට, "ආගමික විශේෂඥයෙකු" පිළිබඳ අදහස මතු විය. මෙම වෙනස්කම් හමුවේ, ක්‍රියාකාරී ක්‍රිස්තියානීන්ට මෙම පරිණාමය වෙමින් පවතින පල්ලියේ ව්‍යුහයට ගැලපීම දුෂ්කර විය.' ඔවුන්ට ඔවුන්ගේ තෑගි අභ්‍යාස කිරීමට තැනක් තිබුණේ නැත. හතරවන සියවස වන විට පල්ලිය සම්පූර්ණයෙන්ම ආයතනගත වී ඇත.</w:t>
      </w:r>
    </w:p>
    <w:p w14:paraId="31A9B8A9"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මෙය සිදුවෙමින් තිබියදී, බොහෝ මිථ්‍යාදෘෂ්ටික කථිකයින් සහ දාර්ශනිකයන් ක්‍රිස්තියානීන් බවට පත්වෙමින් සිටියහ. එහි ප්‍රතිඵලයක් වශයෙන්, මිථ්‍යාදෘෂ්ටික දාර්ශනික අදහස් නොදැනුවත්වම ක්‍රිස්තියානි ප්‍රජාව තුළට ඇතුල් විය. මෙම මිනිසුන්ගෙන් බොහෝ දෙනෙක් මුල් ක්‍රිස්තියානි පල්ලියේ දේවධර්මවාදීන් සහ නායකයින් බවට පත්විය. ඔවුන් "පල්ලි පියවරුන්" ලෙස හඳුන්වනු ලබන අතර, ඔවුන්ගේ සමහර ලේඛන තවමත් අප අතර පවතී.</w:t>
      </w:r>
    </w:p>
    <w:p w14:paraId="571DF6D9"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මේ අනුව, ගාස්තුවක් ගෙවා දේශන පවත්වන පුහුණු වෘත්තීය කථිකයෙකු පිළිබඳ මිථ්‍යාදෘෂ්ටික සංකල්පය ක්‍රිස්තියානි රුධිරයට කෙළින්ම ගමන් කළේය. "ගෙවන ඉගැන්වීමේ විශේෂඥයා" යන සංකල්පය පැමිණියේ ග්‍රීසියෙන් මිස හෙබ්‍රෙව් භාෂාවෙන් නොවන බව සලකන්න. හෙබ්‍රෙව් ගුරුවරුන්ගේ සිරිත වූයේ තම ඉගැන්වීම සඳහා ගාස්තුවක් අය නොකිරීමට වෙළඳාමක් කිරීමයි.</w:t>
      </w:r>
    </w:p>
    <w:p w14:paraId="3393B94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කතාවේ ප්‍රතිඵලය නම් මෙම හිටපු මිථ්‍යාදෘෂ්ටික කථිකයින් (දැන් ක්‍රිස්තියානි බවට පත් වී ඇත) ඔවුන්ගේ ග්‍රීක-රෝම කථික කුසලතා ක්‍රිස්තියානි අරමුණු සඳහා භාවිතා කිරීමට පටන් ගත් බවයි. ඔවුන් තම නිල පුටුවේ වාඩි වී ශුද්ධ ලියවිල්ලේ පූජනීය පාඨය පැහැදිලි කරනු ඇත, සොෆිස්ට් හෝමර්ගේ ආසන්න පූජනීය ග්‍රන්ථයේ විග්‍රහයක් සපයන්නාක් මෙන්. ඔබ තුන්වන සියවසේ මිථ්‍යාදෘෂ්ටික දේශනාවක් පල්ලියේ පියතුමෙකු විසින් කරන ලද දේශනාවක් සමඟ සංසන්දනය කළහොත්, ව්‍යුහය සහ වාක්‍ය ඛණ්ඩය යන දෙකම බොහෝ දුරට සමාන බව ඔබට පෙනී යනු ඇත.</w:t>
      </w:r>
    </w:p>
    <w:p w14:paraId="453889FA"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 xml:space="preserve">එබැවින්, ක්‍රිස්තියානි පල්ලියේ නව සන්නිවේදන විලාසයක් බිහි වෙමින් පැවතුනි - එය ඔප දැමූ වාචාලකම, නවීන ව්‍යාකරණ, මල් සහිත කථිකත්වය සහ ඒකපුද්ගල කථනය අවධාරණය කරන ශෛලියකි. එය කථිකයාගේ කථික කුසලතාවයන් විනෝදාස්වාදය සහ ප්‍රදර්ශනය කිරීම සඳහා නිර්මාණය කරන ලද ශෛලියකි. එය ග්‍රීක-රෝම වාචාලකම විය. එමෙන්ම සභාව ඇමතීමට අවසර ලැබුණේ එහි පුහුණුව ලැබූ අයට පමණි! (මේ කිසිවක් හුරුපුරුදු බවක් පෙනේද?) එක් විශාරදයෙක් එය මෙසේ පැවසීය: "ක්‍රිස්තියානි පණිවිඩයේ මුල් ප්‍රකාශය ද්වි-මාර්ග සංවාදයකි. . . නමුත් බටහිර ලෝකයේ කථික පාසල් ක්‍රිස්තියානි පණිවිඩය අල්ලා ගත් විට, ඔවුන් ක්‍රිස්තියානුවන් දේශනා කිරීම බොහෝ සෙයින් වෙනස් කළේය.කථිකත්වය සංවාදයේ ස්ථානයට නැඹුරු විය.යාහුෂුවා මෝෂියාච්ගේ විශ්මය ජනක සිදුවීම වෙනුවට </w:t>
      </w:r>
      <w:proofErr w:type="spellStart"/>
      <w:r w:rsidRPr="004A2217">
        <w:rPr>
          <w:rFonts w:cstheme="minorHAnsi"/>
          <w:sz w:val="24"/>
          <w:szCs w:val="24"/>
          <w:lang w:bidi="kn-IN"/>
        </w:rPr>
        <w:t>කථිකයාගේ</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ශ්‍රේෂ්ඨත්වය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හිමි</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විය</w:t>
      </w:r>
      <w:proofErr w:type="spellEnd"/>
      <w:r w:rsidRPr="004A2217">
        <w:rPr>
          <w:rFonts w:cstheme="minorHAnsi"/>
          <w:sz w:val="24"/>
          <w:szCs w:val="24"/>
          <w:lang w:bidi="kn-IN"/>
        </w:rPr>
        <w:t>.</w:t>
      </w:r>
    </w:p>
    <w:p w14:paraId="25120ED8"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වචනයෙන් කියනවා නම්, ග්‍රීක-රෝම දේශනාව අනාවැකි කීම, විවෘතව බෙදාගැනීම සහ ආත්මයෙන් ආනුභාව ලත් ඉගැන්වීම වෙනුවට ආදේශ විය. මෙම දේශනාව පල්ලියේ නිලධාරීන්ගේ, විශේෂයෙන්ම බිෂොප්වරුන්ගේ ප්‍රභූ වරප්‍රසාදය බවට පත් විය. එවැනි අයට කතා කිරීමට ඉගෙන ගැනීමට වාචාල පාසල්වල අධ්‍යාපනය ලැබිය යුතු විය. මෙම අධ්‍යාපනය නොමැතිව කිතුනුවකුට දෙවිගේ සෙනඟ ඇමතීමට අවසර තිබුණේ නැත. තුන්වන සියවසේ මුල් භාගයේදී, කිතුනුවන් ඔවුන්ගේ දේශන දේශන ලෙස හැඳින්වූ අතර, ග්‍රීක කථිකයින් ඔවුන්ගේ දේශන සඳහා භාවිතා කළ එම යෙදුමම විය. අද කෙනෙකුට දේශනා කරන ආකාරය ඉගෙන ගැනීමට homiletics නම් සෙමනේරි පාඨමාලාවක් හැදෑරිය හැකිය. Homiletics "විද්‍යාව ලෙස සැලකේ, එය ග්‍රීසිය සහ රෝමය වෙත ආපසු යන වාචාල නීති ක්‍රියාත්මක කරයි.</w:t>
      </w:r>
    </w:p>
    <w:p w14:paraId="40D031D6"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වෙනත් ආකාරයකින් කිවහොත්, ධර්ම දේශනා (දේශනා) හෝ සමලිංගික (දේශනා කිරීමේ කලාව) ක්‍රිස්තියානි සම්භවයක් නොමැත. ඒවා මිථ්‍යාදෘෂ්ටිකයින්ගෙන් සොරකම් කරන ලදී. තවත් දූෂිත ජල ධාරාවක් ක්‍රිස්තියානි ඇදහිල්ලට ඇතුළු වී එහි ජලය මඩ කළේය. ඒ වගේම අදත් ඒ දිය පහර හතරවැනි සියවසේ ගලාගෙන ගියා වගේ ශක්තිමත්.</w:t>
      </w:r>
    </w:p>
    <w:p w14:paraId="0E14AF85"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ක්‍රිසොස්ටම් සහ ඔගස්ටින්</w:t>
      </w:r>
    </w:p>
    <w:p w14:paraId="4A9E2D73" w14:textId="77777777" w:rsidR="00BD2F15" w:rsidRPr="004A2217" w:rsidRDefault="00BD2F15" w:rsidP="00BD2F15">
      <w:pPr>
        <w:spacing w:after="100" w:afterAutospacing="1"/>
        <w:rPr>
          <w:rFonts w:cstheme="minorHAnsi"/>
          <w:sz w:val="24"/>
          <w:szCs w:val="24"/>
          <w:lang w:bidi="kn-IN"/>
        </w:rPr>
      </w:pPr>
      <w:r w:rsidRPr="004A2217">
        <w:rPr>
          <w:rFonts w:cstheme="minorHAnsi"/>
          <w:sz w:val="24"/>
          <w:szCs w:val="24"/>
          <w:lang w:bidi="kn-IN"/>
        </w:rPr>
        <w:t>ජෝන් ක්‍රිසොස්ටම් ඔහුගේ කාලයේ සිටි ශ්‍රේෂ්ඨ ක්‍රිස්තියානි කථිකයෙකි. (Chrysostom යන්නෙහි තේරුම "රන් කට ඇති" යන්නයි.) ක්‍රිසොස්ටොම් විසින් දේශනා කරන ලද "මෙතරම් බලගතු, දීප්තිමත් සහ අවංක දේශනා" කොන්ස්තන්තිනෝපල් කිසිදා අසා නොතිබුණි. ක්‍රිසොස්ටොම්ගේ දේශනාව කොතරම් බලගතු එකක්ද යත්, ඔහුට වඩා හොඳින් සවන් දීමට මිනිසුන් සමහර විට ඉදිරිපස දෙසට තල්ලු විය.</w:t>
      </w:r>
    </w:p>
    <w:p w14:paraId="31426E18"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 xml:space="preserve">ස්වභාවිකවම කථිකයාගේ ගැබ් තෑග්ගෙන් පිරිපුන් ක්‍රිසොස්ටොම්, හතරවන සියවසේ ප්‍රමුඛ පෙළේ සොෆිස්ට් වන ලිබනියස් යටතේ කතා කිරීමට ඉගෙන ගත්තේය. ඔහුගේ මරණ මංචකයේදී, ලිබනියස් (ක්‍රයිසොස්ටොම්ගේ මිථ්‍යාදෘෂ්ටික උපදේශකයා) පැවසුවේ "ක්‍රිස්තියානීන් ඔහුව සොරකම් නොකළේ නම්" ඔහු තමාගේ වටිනාම අනුප්‍රාප්තිකයා වනු ඇති බවයි (හැච්, ග්‍රීක අදහස් </w:t>
      </w:r>
      <w:proofErr w:type="spellStart"/>
      <w:r w:rsidRPr="004A2217">
        <w:rPr>
          <w:rFonts w:cstheme="minorHAnsi"/>
          <w:sz w:val="24"/>
          <w:szCs w:val="24"/>
          <w:lang w:bidi="kn-IN"/>
        </w:rPr>
        <w:t>සහ</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භාවිතයේ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බලපෑම</w:t>
      </w:r>
      <w:proofErr w:type="spellEnd"/>
      <w:r w:rsidRPr="004A2217">
        <w:rPr>
          <w:rFonts w:cstheme="minorHAnsi"/>
          <w:sz w:val="24"/>
          <w:szCs w:val="24"/>
          <w:lang w:bidi="kn-IN"/>
        </w:rPr>
        <w:t>, 109).</w:t>
      </w:r>
    </w:p>
    <w:p w14:paraId="5C8655F9"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ඔහුගේ දේශන කොතරම් ප්‍රබලද යත්, ඔහුගේ දේශනාවලට බොහෝ විට සභාවේ අත්පොළසන් දීමෙන් බාධා ඇති විය. ක්‍රිසොස්ටොම් වරක් දේශනාවක් කළේ අත්පොළසන් දීම දෙවියන්ගේ ගෘහයට නුසුදුසු යැයි හෙළා දකිමිනි. නමුත් සභාව කොතරම් ප්‍රිය කළාද කිවහොත් ඔහු දේශනා කර අවසන් වූ පසු ඔවුහු කෙසේ හෝ අත්පොළසන් දුන්හ. මෙම කථාව ග්‍රීක වාචාලකමේ ඇති අසීමිත බලය නිදර්ශනය කරයි.</w:t>
      </w:r>
    </w:p>
    <w:p w14:paraId="289D27B2"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ක්‍රිසොස්ටොම් සහ ඔගස්ටින් (354-430), වාචාල විද්‍යාව පිළිබඳ හිටපු මහාචාර්යවරයකු වූ දෙදෙනාටම ක්‍රිස්තියානි ඇදහිල්ලේ දේශන කථික කොටසක් සහ පාර්ශ්වයක් බවට පත් කිරීම සම්බන්ධයෙන් අපට ගෞරවය දැක්විය හැකිය." ක්‍රයිසොස්ටොම් හි ග්‍රීක දේශනය එහි උච්චතම ස්ථානයට පැමිණියේය. , කවි උපුටා දැක්වීම සහ ප්‍රේක්ෂකයින් විශ්මයට පත් කිරීම කෙරෙහි අවධානය යොමු කළ ක්‍රයිසොස්ටොම් අවධාරණය කළේ "දේශකයා කථිකත්වයේ බලය ලබා ගැනීම සඳහා ඔහුගේ දේශනා සඳහා බොහෝ කාලයක් වෙහෙසිය යුතු" බවයි.</w:t>
      </w:r>
    </w:p>
    <w:p w14:paraId="3008A345"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ඔගස්ටින්හිදී, ලතින් දේශනය එහි උච්චතම අවස්ථාවට ළඟා විය. ලතින් දේශන විලාසය ග්‍රීක ශෛලියට වඩා පහත් විය. එය "පොදු මිනිසා" කෙරෙහි අවධානය යොමු කළ අතර සරල සදාචාරාත්මක කරුණක් වෙත යොමු කරන ලදී. ස්වින්ග්ලි දේශනා කිරීමේදී ජෝන් ක්‍රිසොස්ටොම්ව ඔහුගේ ආදර්ශය කර ගත් අතර ලූතර් ඔගස්ටින්ව ඔහුගේ ආදර්ශය ලෙස ගත්තේය." ලතින් සහ ග්‍රීක යන ශෛලීන් දෙකෙහිම පදයෙන් පද විවරණ ආකෘතියක් මෙන්ම පරිවර්තන ආකෘතියක්ද ඇතුළත් විය. එසේ වුවද, ක්‍රිසොස්ටොම් සහ ඔගස්ටින් පරම්පරාවේ සිටියහ. ග්‍රීක සොෆිස්ට්වරුන්ගේ, ඔවුන් අපට ඔප දැමූ ක්‍රිස්තියානි වාචාලකම ලබා දුන්නා, ඔවුන් අපට "ක්‍රිස්තියානි" දේශනය ලබා දුන්නා: අන්තර්ගතයෙන් බයිබලීය, නමුත් ශෛලියෙන්."</w:t>
      </w:r>
    </w:p>
    <w:p w14:paraId="566C4C1B" w14:textId="77777777" w:rsidR="00BD2F15" w:rsidRPr="004A2217" w:rsidRDefault="00BD2F15" w:rsidP="00BD2F15">
      <w:pPr>
        <w:spacing w:before="100" w:beforeAutospacing="1"/>
        <w:outlineLvl w:val="3"/>
        <w:rPr>
          <w:rFonts w:cstheme="minorHAnsi"/>
          <w:b/>
          <w:bCs/>
          <w:sz w:val="24"/>
          <w:szCs w:val="24"/>
          <w:lang w:bidi="kn-IN"/>
        </w:rPr>
      </w:pPr>
      <w:r w:rsidRPr="004A2217">
        <w:rPr>
          <w:rFonts w:cstheme="minorHAnsi"/>
          <w:b/>
          <w:bCs/>
          <w:sz w:val="24"/>
          <w:szCs w:val="24"/>
          <w:lang w:bidi="kn-IN"/>
        </w:rPr>
        <w:t>දේශනා කිරීම පල්ලියට හානි කරන ආකාරය</w:t>
      </w:r>
    </w:p>
    <w:p w14:paraId="13B090F0" w14:textId="77777777" w:rsidR="00BD2F15" w:rsidRPr="004A2217" w:rsidRDefault="00BD2F15" w:rsidP="00BD2F15">
      <w:pPr>
        <w:spacing w:after="100" w:afterAutospacing="1"/>
        <w:rPr>
          <w:rFonts w:cstheme="minorHAnsi"/>
          <w:sz w:val="24"/>
          <w:szCs w:val="24"/>
          <w:lang w:bidi="kn-IN"/>
        </w:rPr>
      </w:pPr>
      <w:r w:rsidRPr="004A2217">
        <w:rPr>
          <w:rFonts w:cstheme="minorHAnsi"/>
          <w:sz w:val="24"/>
          <w:szCs w:val="24"/>
          <w:lang w:bidi="kn-IN"/>
        </w:rPr>
        <w:t>ශතවර්ෂ පහක් පුරා ගෞරවාදරයට පාත්‍ර වූවත්, සාම්ප්‍රදායික දේශනාව විවිධ ආකාරවලින් පල්ලියට අහිතකර ලෙස බලපා ඇත.</w:t>
      </w:r>
    </w:p>
    <w:p w14:paraId="77B4F497"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b/>
          <w:bCs/>
          <w:sz w:val="24"/>
          <w:szCs w:val="24"/>
          <w:lang w:bidi="kn-IN"/>
        </w:rPr>
        <w:t>පලමු,</w:t>
      </w:r>
      <w:r w:rsidRPr="004A2217">
        <w:rPr>
          <w:rFonts w:cstheme="minorHAnsi"/>
          <w:sz w:val="24"/>
          <w:szCs w:val="24"/>
          <w:lang w:bidi="kn-IN"/>
        </w:rPr>
        <w:t>දේශනාව මගින් දේශකයා සාමාන්‍ය පල්ලියේ රැස්වීමේ දක්ෂ වාදකයා බවට පත් කරයි. එහි ප්‍රතිඵලයක් වශයෙන්, සභා සහභාගිත්වය හොඳම ලෙස අඩාල වන අතර නරකම අවස්ථාවෙහිදී වළක්වා ඇත. දේශනාව සභාව දේශනා කරන ස්ථානයක් බවට පත් කරයි. ප්‍රසංගයක් නරඹන නිශ්ශබ්ද ප්‍රේක්ෂක පිරිසක් බවට සභාව පිරිහී යයි. දේශකයාණන් වහන්සේ සිය දේශනය පවත්වන විට ඔහුට බාධා කිරීමට හෝ ප්‍රශ්න කිරීමට ඉඩක් නැත. දේශනාව ක්‍රිස්තුස් වහන්සේගේ ශරීරයේ ක්‍රියාකාරිත්වය කැටි කර සිර කරයි. එය සතිපතා පල්ලියේ රැස්වීම් ආධිපත්‍යය දැරීමට පල්පීටර්වරුන්ට ඉඩ දීමෙන් නිහතමානී පූජකත්වයක් පෝෂණය කරයි.</w:t>
      </w:r>
    </w:p>
    <w:p w14:paraId="741847E7"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b/>
          <w:bCs/>
          <w:sz w:val="24"/>
          <w:szCs w:val="24"/>
          <w:lang w:bidi="kn-IN"/>
        </w:rPr>
        <w:t>දෙවැනි</w:t>
      </w:r>
      <w:r w:rsidRPr="004A2217">
        <w:rPr>
          <w:rFonts w:cstheme="minorHAnsi"/>
          <w:sz w:val="24"/>
          <w:szCs w:val="24"/>
          <w:lang w:bidi="kn-IN"/>
        </w:rPr>
        <w:t>, දේශනාව බොහෝ විට අධ්‍යාත්මික වර්ධනය අඩාල කරයි. එය ඒකපාර්ශ්වික කටයුත්තක් වන නිසා, එය නිෂ්ක්රීයත්වය දිරිමත් කරයි. දේශනාව මගින් සභාව අදහස් කරන පරිදි ක්‍රියාත්මක වීම වළක්වයි. එය අන්‍යෝන්‍ය අමාත්‍යාංශය හුස්ම හිර කරයි. එය විවෘත සහභාගීත්වය අවුල් කරයි. මෙය යෙහෝවාගේ සෙනඟගේ අධ්‍යාත්මික වර්ධනය තවදුරටත් නහය කිමිදීමට හේතු වේ.</w:t>
      </w:r>
    </w:p>
    <w:p w14:paraId="628B5D48"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කිතුනුවන් වශයෙන්, ඔවුන් පරිණත වීමට නම් ඔවුන් ක්‍රියා කළ යුතුය (මාක් 4:24-25 සහ හෙබ්‍රෙව් 10:24-25 බලන්න). සතියෙන් සතිය උදාසීන සවන්දීමෙන් කිසිවෙකු වර්ධනය නොවේ. ඇත්ත වශයෙන්ම, අළුත් ගිවිසුමේ ඉගැන්වීමේ එක් ඉලක්කයක් වන්නේ සෑම සාමාජිකයෙකුම ක්‍රියාත්මක කිරීමට යොමු කිරීමයි (එපීස 4:11-16). එය රැස්වීමේදී ඔවුන්ගේ කටවල් විවෘත කිරීමට සාමාජිකයින් දිරිමත් කිරීමයි (1 කොරින්ති 12-14).</w:t>
      </w:r>
    </w:p>
    <w:p w14:paraId="17867072"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සාම්ප්‍රදායික දේශනාව මේ ක්‍රියාවලියට බාධා කරනවා.</w:t>
      </w:r>
    </w:p>
    <w:p w14:paraId="1B947E5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b/>
          <w:bCs/>
          <w:sz w:val="24"/>
          <w:szCs w:val="24"/>
          <w:lang w:bidi="kn-IN"/>
        </w:rPr>
        <w:t>තුන්වන,</w:t>
      </w:r>
      <w:r w:rsidRPr="004A2217">
        <w:rPr>
          <w:rFonts w:cstheme="minorHAnsi"/>
          <w:sz w:val="24"/>
          <w:szCs w:val="24"/>
          <w:lang w:bidi="kn-IN"/>
        </w:rPr>
        <w:t>දේශනාව බයිබලානුකුල නොවන පූජක මානසිකත්වය ආරක්ෂා කරයි. එය පූජ්‍ය පක්ෂය මත අධික හා ව්යාධිජනක යැපීමක් ඇති කරයි. දේශනාව දේශකයා ආගමික විශේෂඥයෙකු බවට පත් කරයි - කීමට සුදුසු දෙයක් ඇති එකම තැනැත්තා. අනෙක් සියල්ලන්ම දෙවන පන්තියේ ඇදහිලිවන්තයන් ලෙස සලකනු ලැබේ - නිහඬ පිව් උණුසුම් කරන්නෙකු ලෙස. (මෙය සාමාන්‍යයෙන් හඬ නඟා නොතිබුණත්, එය නොකියන යථාර්ථයයි)"</w:t>
      </w:r>
    </w:p>
    <w:p w14:paraId="2AC06B10"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ක්‍රිස්තුස් වහන්සේගේ ශරීරයේ අනෙකුත් සාමාජිකයන් නිහඬව සිටින විට දේවගැතිවරයා ඔවුන්ගෙන් ඉගෙන ගන්නේ කෙසේද? පල්ලියේ සාමාජිකයින්ට ඔහුගේ දේශනය අතරතුර ප්‍රශ්න ඇසීමට නොහැකි වූ විට පල්ලියට දේවගැතිවරයාගෙන් ඉගෙන ගත හැක්කේ කෙසේද? සහෝදර සහෝදරියන් රැස්වීම්වලදී කතා කිරීමෙන් වැළකී සිටියොත් ඔවුන් එකිනෙකාගෙන් ඉගෙන ගන්නේ කෙසේද?</w:t>
      </w:r>
    </w:p>
    <w:p w14:paraId="32D7FDE9"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දේශනාව "පල්ලිය" දුරස්ථ හා පුද්ගල නොවන කරයි." එය දේවගැතිවරයාට පල්ලියෙන් අධ්‍යාත්මික පෝෂණය අහිමි කරයි. තවද එය පල්ලියට එකිනෙකාගෙන් අධ්‍යාත්මික පෝෂණය ලබා ගැනීම අහිමි කරයි. මේ හේතු නිසා දේශනාව විශාලතම මාර්ගයකි- ක්‍රියාකාරී පූජක තන්ත්‍රයකට බාධා!</w:t>
      </w:r>
    </w:p>
    <w:p w14:paraId="233496DB"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b/>
          <w:bCs/>
          <w:sz w:val="24"/>
          <w:szCs w:val="24"/>
          <w:lang w:bidi="kn-IN"/>
        </w:rPr>
        <w:t>හතරවන,</w:t>
      </w:r>
      <w:r w:rsidRPr="004A2217">
        <w:rPr>
          <w:rFonts w:cstheme="minorHAnsi"/>
          <w:sz w:val="24"/>
          <w:szCs w:val="24"/>
          <w:lang w:bidi="kn-IN"/>
        </w:rPr>
        <w:t>සාන්තුවරයන්ව සන්නද්ධ කරනවාට වඩා, දේශනාව ඔවුන්ව නිපුණත්වයට පත් කරයි. "සේවයේ වැඩ සඳහා සාන්තුවරයන්ව සන්නද්ධ කිරීම" ගැන දේවසේවකයන් කෙතරම් උස් හඬින් ඩ්‍රෝන් කිරීම වැදගත් නොවේ, සත්‍යය නම් සෑම සතියකම දේශනා කරන සමකාලීන දේශනාවට යෙහෝවාගේ සෙනඟව අධ්‍යාත්මික සේවයට සහ ක්‍රියාකාරීත්වයට සන්නද්ධ කිරීමට එතරම් බලයක් නොමැති බවයි.</w:t>
      </w:r>
    </w:p>
    <w:p w14:paraId="338C26C7"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කෙසේ වෙතත්, අවාසනාවකට මෙන්, බොහෝ දේශකයන් දේශනා කිරීමට ඇබ්බැහි වූවා සේම, යෙහෝවාගේ බොහෝ ජනයා දේශනා ඇසීමට ඇබ්බැහි වී සිටිති.</w:t>
      </w:r>
    </w:p>
    <w:p w14:paraId="22B86441"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ඊට හාත්පසින්ම වෙනස්ව, අළුත් ගිවිසුමේ පන්නයේ ඉගැන්වීම, පූජකයෙකු නොමැතිව ක්‍රියා කිරීමට හැකි වන පරිදි සභාව සන්නද්ධ කළ යුතුය.</w:t>
      </w:r>
    </w:p>
    <w:p w14:paraId="16EAE1CA"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b/>
          <w:bCs/>
          <w:sz w:val="24"/>
          <w:szCs w:val="24"/>
          <w:lang w:bidi="kn-IN"/>
        </w:rPr>
        <w:t>පස්වන,</w:t>
      </w:r>
      <w:r w:rsidRPr="004A2217">
        <w:rPr>
          <w:rFonts w:cstheme="minorHAnsi"/>
          <w:sz w:val="24"/>
          <w:szCs w:val="24"/>
          <w:lang w:bidi="kn-IN"/>
        </w:rPr>
        <w:t xml:space="preserve">අද දේශනාව බොහෝ විට ප්‍රායෝගික නැත. අසංඛ්‍යාත දේශකයෝ තමන් කිසිදා අත්විඳ නැති දේ ගැන ප්‍රවීණයන් ලෙස කතා කරති. එය වියුක්ත/න්‍යායික, භක්ති/ආනුභාවසම්පන්න, ඉල්ලීම්/බලවත්, හෝ විනෝදාත්මක/විනෝදජනක වේවා, දේශනා කරන ලද දේ පිළිබඳ සෘජු, ප්‍රායෝගික අත්දැකීමක් ශ්‍රවණය කරන්නන්ට ලබා දීමට දේශනාව අසමත් වේ. මේ අනුව, සාමාන්‍ය දේශනාව වියළි බිමක පිහිනුම් පාඩමකි! එහි කිසිදු ප්‍රායෝගික වටිනාකමක් නොමැත. බොහෝ දේ දේශනා කරනු ලැබේ, නමුත් කිසිදාක අඩු නොවේ. බොහෝ විට එය ඉදිරිපස කොටස ඉලක්ක කර ඇත. තොරතුරු බෙදා හැරීමෙන් ඔබ්බට ගොස් ඇදහිලිවන්තයන් තමන් අසා ඇති දේ අත්විඳීමට සහ භාවිතා කිරීමට සන්නද්ධ කිරීමට සමකාලීන </w:t>
      </w:r>
      <w:proofErr w:type="spellStart"/>
      <w:r w:rsidRPr="004A2217">
        <w:rPr>
          <w:rFonts w:cstheme="minorHAnsi"/>
          <w:sz w:val="24"/>
          <w:szCs w:val="24"/>
          <w:lang w:bidi="kn-IN"/>
        </w:rPr>
        <w:t>පල්පීටරිවාදය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සාමාන්‍යයෙන්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අසමත්</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වේ</w:t>
      </w:r>
      <w:proofErr w:type="spellEnd"/>
      <w:r w:rsidRPr="004A2217">
        <w:rPr>
          <w:rFonts w:cstheme="minorHAnsi"/>
          <w:sz w:val="24"/>
          <w:szCs w:val="24"/>
          <w:lang w:bidi="kn-IN"/>
        </w:rPr>
        <w:t>.</w:t>
      </w:r>
    </w:p>
    <w:p w14:paraId="4BE4C37F"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 xml:space="preserve">මේ සම්බන්ධයෙන්, දේශනාව එහි සැබෑ පියා - ග්‍රීක-රෝම වාචාලකම පිළිබිඹු කරයි. ග්‍රීක-රෝම වාචාල කතා වියුක්තයෙන් නැහැවී ගියේය. එය අන් අයට උපදෙස් දීමට හෝ කුසලතා වර්ධනය කිරීමට වඩා විනෝදාස්වාදය සහ ප්‍රතිභාව පෙන්වීම සඳහා නිර්මාණය කර ඇති ආකෘති ඇතුළත් විය. සමකාලීන ඔප දැමූ දේශනාව හදවත උණුසුම් කිරීමට, කැමැත්ත ප්‍රබෝධමත් කිරීමට සහ මනස උත්තේජනය කළ හැකිය. නමුත් එය කලාතුරකින් කණ්ඩායමට හඩල් වලින් ඉවත් වන ආකාරය පෙන්වයි. මෙම සියලු ආකාරවලින්, සමකාලීන දේශනාව එය පොරොන්දු වන ආකාරයේ අධ්‍යාත්මික වර්ධනයක් ප්‍රවර්ධනය කිරීමේදී එහි බිල්පත් සපුරාලීමට අසමත් වේ. අවසානයේදී, එය ඇත්ත වශයෙන්ම පල්ලියේ දුප්පත්කම තීව්ර කරයි. දේශනාව ක්‍රියා කරන්නේ ක්‍ෂණික උත්තේජකයක් ලෙසය. එහි බලපෑම් බොහෝ </w:t>
      </w:r>
      <w:proofErr w:type="spellStart"/>
      <w:r w:rsidRPr="004A2217">
        <w:rPr>
          <w:rFonts w:cstheme="minorHAnsi"/>
          <w:sz w:val="24"/>
          <w:szCs w:val="24"/>
          <w:lang w:bidi="kn-IN"/>
        </w:rPr>
        <w:t>විට</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කෙටි</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කාලීන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වේ</w:t>
      </w:r>
      <w:proofErr w:type="spellEnd"/>
      <w:r w:rsidRPr="004A2217">
        <w:rPr>
          <w:rFonts w:cstheme="minorHAnsi"/>
          <w:sz w:val="24"/>
          <w:szCs w:val="24"/>
          <w:lang w:bidi="kn-IN"/>
        </w:rPr>
        <w:t>.</w:t>
      </w:r>
    </w:p>
    <w:p w14:paraId="222CB30F"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අපි අවංක වෙමු. දශක ගණනාවක් තිස්සේ දේශනා කර ඇති කිතුනුවන් විශාල සංඛ්‍යාවක් සිටින අතර ඔවුන් තවමත් ක්‍රිස්තුස් වහන්සේ තුළ ළදරුවන් ය. කිතුනුවන් සතියෙන් සතිය දේශනා ඇසීමෙන් පමණක් පරිවර්තනය නොවේ. ඔවුන් YAHUAH සමඟ නිරන්තර හමුවීම් මගින් පරිවර්තනය වේ. එබැවින් දේවසේවයේ යෙදෙන අයව කැඳවනු ලබන්නේ යාහුව දේශනා කිරීමට මිස උන් වහන්සේ පිළිබඳ තොරතුරු නොවේ. ඔවුන්ගේ සේවය දැඩි ලෙස ප්‍රායෝගික කිරීමටද ඔවුන් කැඳවනු ලැබේ. ඔවුන් කැඳවනු ලබන්නේ කථා කරන වචනයෙන් ගැලවුම්කරුව හෙළි කිරීමට පමණක් නොව, ඔවුන්ගේ අසන්නන්ට ඔහුව අත්විඳීමට, දැන ගැනීමට, අනුගමනය කිරීමට සහ සේවය කිරීමට ආකාරය පෙන්වීමටය. සමකාලීන දේශනාවෙහිද බොහෝ විට මෙම සියලු වැදගත් අංග නොමැත.</w:t>
      </w:r>
    </w:p>
    <w:p w14:paraId="27DE0AB6"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දේශකයෙකුට තම අසන්නන් තමන් සේවය කරන දෙයෙහි ජීවමාන අධ්‍යාත්මික අත්දැකීමකට ගෙන ඒමට නොහැකි නම්, ඔහුගේ පණිවිඩයේ ප්‍රතිඵල කෙටිකාලීන වනු ඇත. එමනිසා, පල්ලියට අඩු පල්පීටර්වරුන් සහ වැඩි අධ්‍යාත්මික පහසුකම් සපයන්නන් අවශ්‍ය වේ. මෙසියස්ව ප්‍රකාශ කළ හැකි සහ දේශනා කර ඇති උන් වහන්සේව අත්විඳීමට යෙහෝවාගේ සෙනඟ යෙදවීමට දන්නා අයගේ දැඩි අවශ්‍යතාවයකි. ඊට අමතරව, කිතුනුවන්ට ඔවුන්ගේ අන්‍යෝන්‍ය දියුණුව සඳහා මෙම ජීවමාන මෙසියස් සභාවේ සෙසු අය සමඟ බෙදා ගන්නේ කෙසේද යන්න පිළිබඳ උපදෙස් අවශ්‍ය වේ.</w:t>
      </w:r>
    </w:p>
    <w:p w14:paraId="0C4DADCE"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එහි ප්‍රතිඵලයක් වශයෙන්, ක්‍රිස්තියානි පවුලට අන්‍යෝන්‍ය අනුශාසනා සහ අන්‍යෝන්‍ය දේවසේවයේ පළමු ශතවර්ෂයේ පිළිවෙත යළි පිහිටුවීම අවශ්‍ය වේ. මක්නිසාද අළුත් ගිවිසුම මෙම කරුණු දෙක මත අධ්‍යාත්මික පරිවර්තනයක් රඳා පවතී.</w:t>
      </w:r>
    </w:p>
    <w:p w14:paraId="1B116878"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ඉගැන්වීමේ දීමනාව සභාව තුළ තිබෙන බව ඇත්තකි. නමුත් ඉගැන්වීම පැමිණෙන්නේ සියලුම ඇදහිලිවන්තයන්ගෙන් (1 කොරින්ති 14:26, 31) මෙන්ම ඉගැන්වීමට විශේෂ දක්ෂතා ඇති අයගෙනි.</w:t>
      </w:r>
    </w:p>
    <w:p w14:paraId="05E172A7"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(එපීස 4:11; යාකොබ් 3:1). සාම්ප්‍රදායික දේශනාවක ස්වරූපය ගැනීමට ඉගැන්වීමට ඉඩ දී එය වෘත්තීය කථික පන්තියකට පහත හෙළන විට අපි බයිබලානුකුල සීමාවෙන් බොහෝ දුරට ගමන් කරමු.</w:t>
      </w:r>
    </w:p>
    <w:p w14:paraId="34F826D8" w14:textId="77777777" w:rsidR="00BD2F15" w:rsidRPr="004A2217" w:rsidRDefault="00BD2F15" w:rsidP="00BD2F15">
      <w:pPr>
        <w:spacing w:before="100" w:beforeAutospacing="1"/>
        <w:rPr>
          <w:rFonts w:cstheme="minorHAnsi"/>
          <w:b/>
          <w:bCs/>
          <w:sz w:val="24"/>
          <w:szCs w:val="24"/>
          <w:lang w:bidi="kn-IN"/>
        </w:rPr>
      </w:pPr>
      <w:r w:rsidRPr="004A2217">
        <w:rPr>
          <w:rFonts w:cstheme="minorHAnsi"/>
          <w:b/>
          <w:bCs/>
          <w:sz w:val="24"/>
          <w:szCs w:val="24"/>
          <w:lang w:bidi="kn-IN"/>
        </w:rPr>
        <w:t>එය එතීම</w:t>
      </w:r>
    </w:p>
    <w:p w14:paraId="2EF6EC75" w14:textId="77777777" w:rsidR="00BD2F15" w:rsidRPr="004A2217" w:rsidRDefault="00BD2F15" w:rsidP="00BD2F15">
      <w:pPr>
        <w:spacing w:after="100" w:afterAutospacing="1"/>
        <w:rPr>
          <w:rFonts w:cstheme="minorHAnsi"/>
          <w:sz w:val="24"/>
          <w:szCs w:val="24"/>
          <w:lang w:bidi="kn-IN"/>
        </w:rPr>
      </w:pPr>
      <w:r w:rsidRPr="004A2217">
        <w:rPr>
          <w:rFonts w:cstheme="minorHAnsi"/>
          <w:sz w:val="24"/>
          <w:szCs w:val="24"/>
          <w:lang w:bidi="kn-IN"/>
        </w:rPr>
        <w:t>යෙහෝවාගේ වචනය දේශනා කිරීම සහ ඉගැන්වීම ශුද්ධ ලියවිලිමයද? ඔව්, නියත වශයෙන්ම. නමුත් සමකාලීන ධර්මාසන දේශනාව ශුද්ධ ලියවිල්ලේ දක්නට ලැබෙන දේශනා කිරීම සහ ඉගැන්වීම්වලට සමාන නොවේ.</w:t>
      </w:r>
    </w:p>
    <w:p w14:paraId="51DA22F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එය පැරණි ගිවිසුමේ, යාහුෂුවාගේ දේවසේවයේ හෝ ප්‍රාථමික රැස්වීමේ ජීවිතයෙන් සොයාගත නොහැක." - ඊටත් වඩා, ෂෝල් ඔහුගේ ග්‍රීක පරිවර්තනයට පැවසුවේ ඔහුගේ මිථ්‍යාදෘෂ්ටික සමකාලීනයන්ගේ සන්නිවේදන රටාවන්ගෙන් බලපෑම් කිරීම ප්‍රතික්ෂේප කළ බවයි. 1:17,22; 2:1-5.)</w:t>
      </w:r>
    </w:p>
    <w:p w14:paraId="387D1FA0"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 xml:space="preserve">නමුත් 1 කොරින්ති 9:22-23 (NLT) ගැන කුමක් කිව හැකිද, එහිදී ෂෝල් පවසන පරිදි, "මම සෑම කෙනෙකු සමඟම පොදු පදනමක් සොයා ගැනීමට උත්සාහ කරමි, සමහරුන් බේරා ගැනීමට මට හැකි සෑම දෙයක්ම කරමි"? ඇදහිලිවන්තයන්ගේ පරිවර්තනය සහ අන්‍යෝන්‍ය දියුණුව යටපත් කළ හැකි සියලුම නමස්කාර රැස්වීම්වල කේන්ද්‍රස්ථානය සතිපතා දේශනාවක් කිරීම මෙයට ඇතුළත් නොවන </w:t>
      </w:r>
      <w:proofErr w:type="spellStart"/>
      <w:r w:rsidRPr="004A2217">
        <w:rPr>
          <w:rFonts w:cstheme="minorHAnsi"/>
          <w:sz w:val="24"/>
          <w:szCs w:val="24"/>
          <w:lang w:bidi="kn-IN"/>
        </w:rPr>
        <w:t>බව</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අපි</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තර්ක</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කරමු</w:t>
      </w:r>
      <w:proofErr w:type="spellEnd"/>
      <w:r w:rsidRPr="004A2217">
        <w:rPr>
          <w:rFonts w:cstheme="minorHAnsi"/>
          <w:sz w:val="24"/>
          <w:szCs w:val="24"/>
          <w:lang w:bidi="kn-IN"/>
        </w:rPr>
        <w:t>.</w:t>
      </w:r>
    </w:p>
    <w:p w14:paraId="3332FD31"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දේශනාව ග්‍රීක වාචාලකමේ ගර්භාෂයේ ගැබ් විය. මිථ්‍යාදෘෂ්ටිකයින් කිතුනුවන් බවට පත් වූ විට එය ක්‍රිස්තියානි ප්‍රජාව තුළ උපත ලැබීය. තුන්වන සියවස වන විට ක්‍රිස්තියානි නායකයන් දේශනයක් පැවැත්වීම සාමාන්‍ය දෙයක් බවට පත් විය. හතරවන සියවස වන විට එය සම්මතයක් බවට පත් විය.</w:t>
      </w:r>
    </w:p>
    <w:p w14:paraId="4627FFE4"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ක්රිස්තියානි ධර්මය එහි අවට සංස්කෘතිය අවශෝෂණය කර ඇත. ඔබේ දේවගැතිවරයා ඔහුගේ පූජනීය දේශනය පැවැත්වීම සඳහා ඔහුගේ පූජක වස්ත්‍ර ඇඳගෙන ඔහුගේ ධර්මාසනය මත නැගී සිටින විට, ඔහු නොදැනුවත්වම පැරණි ග්‍රීක කථිකයාගේ භූමිකාව රඟ දක්වයි.</w:t>
      </w:r>
    </w:p>
    <w:p w14:paraId="0790A56C"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එසේ වුවද, සමකාලීන දේශනාවට එහි පැවැත්මට උපකාර කිරීමට බයිබලානුකුල කුසලතා අංශු මාත්‍රයක් නොමැති වුවද, බොහෝ වර්තමාන කිතුනුවන්ගේ ඇස් හමුවේ එය විවේචනාත්මකව අගය කරනු ලැබේ. එය ක්‍රිස්තියානි මනසෙහි කෙතරම් මුල්බැසගෙන ඇත්ද යත්, බොහෝ බයිබල් විශ්වාස කරන දේවගැතිවරුන් සහ ගිහියන් තමන් ශුද්ධ සම්ප්‍රදායෙන් බැහැර වූ ශුද්ධ ලියවිල්ලට පටහැනි ක්‍රියාවක් සනාථ කරන බව සහ එය දිගටම පවත්වාගෙන යන බව දැකීමට අසමත් වෙති. දේශනාව ස්ථිරව තැන්පත් වී ඇත.</w:t>
      </w:r>
    </w:p>
    <w:p w14:paraId="5326E0AC"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සමකාලීන දේශනාව පිළිබඳව අප සොයා ගත් සියල්ල සලකා බැලීමේදී, මෙම ප්රශ්න සලකා බලන්න:</w:t>
      </w:r>
    </w:p>
    <w:p w14:paraId="1586086B"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මිනිසෙක් බණක් දේශනා කරන අතරතුර යෙහෝවාගේ වචනයට විශ්වාසවන්තව සිටීම ගැන දේශනාවක් කරන්නේ කෙසේද? කිතුනුවකු නිෂ්ක්‍රීයව ආසනයක වාඩි වී සියලු ඇදහිලිවන්තයන්ගේ පූජකත්වය තහවුරු කරන්නේ කෙසේද? ඊට වඩා සියුම් කරුණක් දැක්වීමට, සෝල ග්‍රන්ථයේ ප්‍රොතෙස්තන්ත මූලධර්මය ("ශුද්ධ ලියවිල්ලෙන් පමණි") රඳවාගෙන තවමත් ධර්මාසන දේශනයට සහය දක්වන්නේ කෙසේද?</w:t>
      </w:r>
    </w:p>
    <w:p w14:paraId="51FDB3DB"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එක් කතුවරයකු ඉතා විචිත්‍රවත් ලෙස ප්‍රකාශ කළ පරිදි, "දේශනාව ප්‍රායෝගිකව, විවේචනයට ඔබ්බෙන් ය. එය එහි අවසානයක් බවට පත්ව ඇත, පූජනීය ය - 'වැඩිහිටියන්ගේ සම්ප්‍රදාය' සඳහා විකෘති වූ ගෞරවයක නිෂ්පාදනයක් ... එය පුදුම සහගත ලෙස නොගැලපෙන බව පෙනේ. 'ඇදහිල්ල සහ පිළිවෙත පිළිබඳ සියලු කාරණාවලදී උත්තරීතර මාර්ගෝපදේශකය' වන බයිබලය යෙහෝවාගේ වචනය බව ප්‍රකාශ කිරීමට වඩාත් නැඹුරු වන අය තම පියවරුන්ගේ 'කැඩුණු පොකුණු' වෙනුවෙන් බයිබලානුකුල ක්‍රම ප්‍රතික්ෂේප කළ පළමු අය අතර වේ (ජෙරමියා 2:13).</w:t>
      </w:r>
    </w:p>
    <w:p w14:paraId="0CE9C13D" w14:textId="77777777" w:rsidR="00BD2F15" w:rsidRPr="004A2217" w:rsidRDefault="00BD2F15" w:rsidP="00BD2F15">
      <w:pPr>
        <w:spacing w:before="100" w:beforeAutospacing="1" w:after="100" w:afterAutospacing="1"/>
        <w:rPr>
          <w:rFonts w:cstheme="minorHAnsi"/>
          <w:sz w:val="24"/>
          <w:szCs w:val="24"/>
          <w:lang w:bidi="kn-IN"/>
        </w:rPr>
      </w:pPr>
      <w:r w:rsidRPr="004A2217">
        <w:rPr>
          <w:rFonts w:cstheme="minorHAnsi"/>
          <w:sz w:val="24"/>
          <w:szCs w:val="24"/>
          <w:lang w:bidi="kn-IN"/>
        </w:rPr>
        <w:t>දේශනාව වගේ පූජනීය හරක් සඳහා පල්ලියේ කෝරලයේ ඇත්තටම ඉඩක් තිබේද? හෙබ්‍රෙව් ලියවිලි පිළිබඳ හෙබ්‍රෙව් අවබෝධය ප්‍රවර්ධනය කිරීම; ක්‍රිස්තියානි දේශනාව පැමිණියේ කොහෙන්ද?</w:t>
      </w:r>
    </w:p>
    <w:p w14:paraId="7EA6EB1E" w14:textId="77777777" w:rsidR="00BD2F15" w:rsidRPr="004A2217" w:rsidRDefault="00BD2F15" w:rsidP="00BD2F15">
      <w:pPr>
        <w:ind w:left="360" w:hanging="360"/>
        <w:rPr>
          <w:rFonts w:cstheme="minorHAnsi"/>
          <w:sz w:val="24"/>
          <w:szCs w:val="24"/>
          <w:u w:val="single"/>
          <w:lang w:bidi="kn-IN"/>
        </w:rPr>
      </w:pPr>
      <w:r w:rsidRPr="004A2217">
        <w:rPr>
          <w:rFonts w:cstheme="minorHAnsi"/>
          <w:sz w:val="24"/>
          <w:szCs w:val="24"/>
          <w:u w:val="single"/>
          <w:lang w:bidi="kn-IN"/>
        </w:rPr>
        <w:t>මූලාශ්ර</w:t>
      </w:r>
    </w:p>
    <w:p w14:paraId="6496D34F" w14:textId="77777777" w:rsidR="00BD2F15" w:rsidRPr="004A2217" w:rsidRDefault="00BD2F15" w:rsidP="00BD2F15">
      <w:pPr>
        <w:pStyle w:val="ListParagraph"/>
        <w:numPr>
          <w:ilvl w:val="0"/>
          <w:numId w:val="43"/>
        </w:numPr>
        <w:spacing w:after="100" w:afterAutospacing="1" w:line="240" w:lineRule="auto"/>
        <w:ind w:left="450" w:hanging="270"/>
        <w:rPr>
          <w:rFonts w:cstheme="minorHAnsi"/>
          <w:sz w:val="24"/>
          <w:szCs w:val="24"/>
          <w:lang w:bidi="kn-IN"/>
        </w:rPr>
      </w:pPr>
      <w:r w:rsidRPr="004A2217">
        <w:rPr>
          <w:rFonts w:cstheme="minorHAnsi"/>
          <w:sz w:val="24"/>
          <w:szCs w:val="24"/>
          <w:u w:val="single"/>
          <w:lang w:bidi="kn-IN"/>
        </w:rPr>
        <w:t>මිථ්යාදෘෂ්ටික ක්රිස්තියානි ධර්මය?</w:t>
      </w:r>
      <w:r w:rsidRPr="004A2217">
        <w:rPr>
          <w:rFonts w:cstheme="minorHAnsi"/>
          <w:sz w:val="24"/>
          <w:szCs w:val="24"/>
          <w:lang w:bidi="kn-IN"/>
        </w:rPr>
        <w:t xml:space="preserve">අපගේ පල්ලියේ පිළිවෙත්වල මූලයන් ගවේෂණය කිරීම, ෆ්‍රෑන්ක් වියෝලා සහ ජෝර්ජ් බාර්නා, 1998, </w:t>
      </w:r>
      <w:proofErr w:type="spellStart"/>
      <w:r w:rsidRPr="004A2217">
        <w:rPr>
          <w:rFonts w:cstheme="minorHAnsi"/>
          <w:sz w:val="24"/>
          <w:szCs w:val="24"/>
          <w:lang w:bidi="kn-IN"/>
        </w:rPr>
        <w:t>ටින්ඩේල්</w:t>
      </w:r>
      <w:proofErr w:type="spellEnd"/>
      <w:r w:rsidRPr="004A2217">
        <w:rPr>
          <w:rFonts w:cstheme="minorHAnsi"/>
          <w:sz w:val="24"/>
          <w:szCs w:val="24"/>
          <w:lang w:bidi="kn-IN"/>
        </w:rPr>
        <w:t xml:space="preserve"> </w:t>
      </w:r>
      <w:proofErr w:type="spellStart"/>
      <w:r w:rsidRPr="004A2217">
        <w:rPr>
          <w:rFonts w:cstheme="minorHAnsi"/>
          <w:sz w:val="24"/>
          <w:szCs w:val="24"/>
          <w:lang w:bidi="kn-IN"/>
        </w:rPr>
        <w:t>හවුස්</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ප්‍රකාශන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ඉන්කෝපරේටඩ්</w:t>
      </w:r>
      <w:proofErr w:type="spellEnd"/>
      <w:r w:rsidRPr="004A2217">
        <w:rPr>
          <w:rFonts w:cstheme="minorHAnsi"/>
          <w:sz w:val="24"/>
          <w:szCs w:val="24"/>
          <w:lang w:bidi="kn-IN"/>
        </w:rPr>
        <w:t>.</w:t>
      </w:r>
    </w:p>
    <w:p w14:paraId="09356FD2" w14:textId="77777777" w:rsidR="00BD2F15" w:rsidRPr="004A2217" w:rsidRDefault="00BD2F15" w:rsidP="00BD2F15">
      <w:pPr>
        <w:pStyle w:val="ListParagraph"/>
        <w:numPr>
          <w:ilvl w:val="0"/>
          <w:numId w:val="43"/>
        </w:numPr>
        <w:spacing w:before="100" w:beforeAutospacing="1" w:after="100" w:afterAutospacing="1" w:line="240" w:lineRule="auto"/>
        <w:ind w:left="450" w:hanging="270"/>
        <w:rPr>
          <w:rFonts w:cstheme="minorHAnsi"/>
          <w:sz w:val="24"/>
          <w:szCs w:val="24"/>
          <w:lang w:bidi="kn-IN"/>
        </w:rPr>
      </w:pPr>
      <w:r w:rsidRPr="004A2217">
        <w:rPr>
          <w:rFonts w:cstheme="minorHAnsi"/>
          <w:sz w:val="24"/>
          <w:szCs w:val="24"/>
          <w:u w:val="single"/>
          <w:lang w:bidi="kn-IN"/>
        </w:rPr>
        <w:t>සැබෑ මිථ්‍යාදෘෂ්ටිකයන් කරුණාකර නැගීසිටියිද?</w:t>
      </w:r>
      <w:r w:rsidRPr="004A2217">
        <w:rPr>
          <w:rFonts w:cstheme="minorHAnsi"/>
          <w:sz w:val="24"/>
          <w:szCs w:val="24"/>
          <w:lang w:bidi="kn-IN"/>
        </w:rPr>
        <w:t xml:space="preserve">තුන්වන සංස්කරණය, ඩේවිඩ් බර්කොට් 1989, </w:t>
      </w:r>
      <w:proofErr w:type="spellStart"/>
      <w:r w:rsidRPr="004A2217">
        <w:rPr>
          <w:rFonts w:cstheme="minorHAnsi"/>
          <w:sz w:val="24"/>
          <w:szCs w:val="24"/>
          <w:lang w:bidi="kn-IN"/>
        </w:rPr>
        <w:t>අනුචලන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ප්‍රකාශනය</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ඇම්බර්සන්</w:t>
      </w:r>
      <w:proofErr w:type="spellEnd"/>
      <w:r w:rsidRPr="004A2217">
        <w:rPr>
          <w:rFonts w:cstheme="minorHAnsi"/>
          <w:sz w:val="24"/>
          <w:szCs w:val="24"/>
          <w:lang w:bidi="kn-IN"/>
        </w:rPr>
        <w:t xml:space="preserve">, </w:t>
      </w:r>
      <w:proofErr w:type="spellStart"/>
      <w:r w:rsidRPr="004A2217">
        <w:rPr>
          <w:rFonts w:cstheme="minorHAnsi"/>
          <w:sz w:val="24"/>
          <w:szCs w:val="24"/>
          <w:lang w:bidi="kn-IN"/>
        </w:rPr>
        <w:t>පීඒ</w:t>
      </w:r>
      <w:proofErr w:type="spellEnd"/>
    </w:p>
    <w:p w14:paraId="620F70E7" w14:textId="77777777" w:rsidR="00BD2F15" w:rsidRPr="004A2217" w:rsidRDefault="00BD2F15" w:rsidP="00BD2F15">
      <w:pPr>
        <w:pStyle w:val="ListParagraph"/>
        <w:numPr>
          <w:ilvl w:val="0"/>
          <w:numId w:val="43"/>
        </w:numPr>
        <w:spacing w:before="100" w:beforeAutospacing="1" w:after="100" w:afterAutospacing="1" w:line="240" w:lineRule="auto"/>
        <w:ind w:left="450" w:hanging="270"/>
        <w:rPr>
          <w:rFonts w:cstheme="minorHAnsi"/>
          <w:sz w:val="24"/>
          <w:szCs w:val="24"/>
          <w:lang w:bidi="kn-IN"/>
        </w:rPr>
      </w:pPr>
      <w:r w:rsidRPr="004A2217">
        <w:rPr>
          <w:rFonts w:cstheme="minorHAnsi"/>
          <w:sz w:val="24"/>
          <w:szCs w:val="24"/>
          <w:u w:val="single"/>
          <w:lang w:bidi="kn-IN"/>
        </w:rPr>
        <w:t>දකුණු පැසිෆික් කලාපයේ ෂාලෝම් ආයතනය - හෙබ්‍රෙව් ලියවිලි පිළිබඳ හෙබ්‍රෙව් අවබෝධය ප්‍රවර්ධනය කිරීම; ක්‍රිස්තියානි දේශනාව පැමිණියේ කොහෙන්ද?</w:t>
      </w:r>
      <w:r w:rsidRPr="004A2217">
        <w:rPr>
          <w:rFonts w:cstheme="minorHAnsi"/>
          <w:sz w:val="24"/>
          <w:szCs w:val="24"/>
          <w:lang w:bidi="kn-IN"/>
        </w:rPr>
        <w:t xml:space="preserve"> </w:t>
      </w:r>
      <w:hyperlink r:id="rId20" w:history="1">
        <w:r w:rsidRPr="004A2217">
          <w:rPr>
            <w:rStyle w:val="Hyperlink"/>
            <w:rFonts w:cstheme="minorHAnsi"/>
            <w:color w:val="000000" w:themeColor="text1"/>
            <w:sz w:val="24"/>
            <w:szCs w:val="24"/>
            <w:lang w:bidi="kn-IN"/>
          </w:rPr>
          <w:t>http://webdesign97.tripod.com/shalominstitutepromotinghebrewunderstandingofscripture/id40.html</w:t>
        </w:r>
      </w:hyperlink>
    </w:p>
    <w:p w14:paraId="056B2ECE" w14:textId="77777777" w:rsidR="00BD2F15" w:rsidRPr="004A2217" w:rsidRDefault="00BD2F15" w:rsidP="00BD2F15">
      <w:pPr>
        <w:pStyle w:val="ListParagraph"/>
        <w:numPr>
          <w:ilvl w:val="0"/>
          <w:numId w:val="43"/>
        </w:numPr>
        <w:spacing w:before="100" w:beforeAutospacing="1" w:after="100" w:afterAutospacing="1" w:line="240" w:lineRule="auto"/>
        <w:ind w:left="450" w:hanging="270"/>
        <w:rPr>
          <w:rFonts w:cstheme="minorHAnsi"/>
          <w:sz w:val="24"/>
          <w:szCs w:val="24"/>
          <w:lang w:bidi="kn-IN"/>
        </w:rPr>
      </w:pPr>
      <w:r w:rsidRPr="004A2217">
        <w:rPr>
          <w:rFonts w:cstheme="minorHAnsi"/>
          <w:sz w:val="24"/>
          <w:szCs w:val="24"/>
          <w:u w:val="single"/>
          <w:lang w:bidi="kn-IN"/>
        </w:rPr>
        <w:t>මගේ පල්ලිය ඇත්තටම අලුත් ගිවිසුමේ පල්ලියක්ද?</w:t>
      </w:r>
      <w:r w:rsidRPr="004A2217">
        <w:rPr>
          <w:rFonts w:cstheme="minorHAnsi"/>
          <w:sz w:val="24"/>
          <w:szCs w:val="24"/>
          <w:lang w:bidi="kn-IN"/>
        </w:rPr>
        <w:t>Darryl M. Erkel (1994)</w:t>
      </w:r>
    </w:p>
    <w:p w14:paraId="7BEF42FD" w14:textId="77777777" w:rsidR="00BD2F15" w:rsidRPr="004A2217" w:rsidRDefault="00BD2F15" w:rsidP="00BD2F15">
      <w:pPr>
        <w:pStyle w:val="ListParagraph"/>
        <w:numPr>
          <w:ilvl w:val="0"/>
          <w:numId w:val="43"/>
        </w:numPr>
        <w:spacing w:before="100" w:beforeAutospacing="1" w:after="100" w:afterAutospacing="1" w:line="240" w:lineRule="auto"/>
        <w:ind w:left="450" w:hanging="270"/>
        <w:rPr>
          <w:rFonts w:cstheme="minorHAnsi"/>
          <w:sz w:val="24"/>
          <w:szCs w:val="24"/>
          <w:lang w:bidi="kn-IN"/>
        </w:rPr>
      </w:pPr>
      <w:r w:rsidRPr="004A2217">
        <w:rPr>
          <w:rFonts w:cstheme="minorHAnsi"/>
          <w:sz w:val="24"/>
          <w:szCs w:val="24"/>
          <w:u w:val="single"/>
          <w:lang w:bidi="kn-IN"/>
        </w:rPr>
        <w:t>"කණ්ඩායම්" ඇදහිල්ලේ ප්‍රකාශනයේ ක්‍රියාකාරී කවුද?</w:t>
      </w:r>
      <w:r w:rsidRPr="004A2217">
        <w:rPr>
          <w:rFonts w:cstheme="minorHAnsi"/>
          <w:sz w:val="24"/>
          <w:szCs w:val="24"/>
          <w:lang w:bidi="kn-IN"/>
        </w:rPr>
        <w:t>ජෝර්ජ් බාර්නා barna.org/faith-spirituality/400-කවුද-ක්‍රියාකාරී-සමූහ-ප්‍රකාශන-විශ්වාසය-බර්නා-අධ්‍යයනය-පරීක්ෂා-small-groups-sunday-school-and-house-churches</w:t>
      </w:r>
    </w:p>
    <w:p w14:paraId="24E9DFEB" w14:textId="77777777" w:rsidR="00BD2F15" w:rsidRDefault="00BD2F15" w:rsidP="00BD2F15">
      <w:pPr>
        <w:pStyle w:val="ListParagraph"/>
        <w:numPr>
          <w:ilvl w:val="0"/>
          <w:numId w:val="43"/>
        </w:numPr>
        <w:spacing w:before="100" w:beforeAutospacing="1" w:after="100" w:afterAutospacing="1" w:line="240" w:lineRule="auto"/>
        <w:ind w:left="450" w:hanging="270"/>
        <w:rPr>
          <w:rFonts w:cstheme="minorHAnsi"/>
          <w:sz w:val="24"/>
          <w:szCs w:val="24"/>
          <w:lang w:bidi="kn-IN"/>
        </w:rPr>
      </w:pPr>
      <w:proofErr w:type="spellStart"/>
      <w:r w:rsidRPr="004A2217">
        <w:rPr>
          <w:rFonts w:cstheme="minorHAnsi"/>
          <w:sz w:val="24"/>
          <w:szCs w:val="24"/>
          <w:u w:val="single"/>
          <w:lang w:bidi="kn-IN"/>
        </w:rPr>
        <w:t>සරල</w:t>
      </w:r>
      <w:proofErr w:type="spellEnd"/>
      <w:r w:rsidRPr="004A2217">
        <w:rPr>
          <w:rFonts w:cstheme="minorHAnsi"/>
          <w:sz w:val="24"/>
          <w:szCs w:val="24"/>
          <w:u w:val="single"/>
          <w:lang w:bidi="kn-IN"/>
        </w:rPr>
        <w:t xml:space="preserve"> </w:t>
      </w:r>
      <w:proofErr w:type="spellStart"/>
      <w:r w:rsidRPr="004A2217">
        <w:rPr>
          <w:rFonts w:cstheme="minorHAnsi"/>
          <w:sz w:val="24"/>
          <w:szCs w:val="24"/>
          <w:u w:val="single"/>
          <w:lang w:bidi="kn-IN"/>
        </w:rPr>
        <w:t>පල්ලිය</w:t>
      </w:r>
      <w:proofErr w:type="spellEnd"/>
      <w:r w:rsidRPr="004A2217">
        <w:rPr>
          <w:rFonts w:cstheme="minorHAnsi"/>
          <w:sz w:val="24"/>
          <w:szCs w:val="24"/>
          <w:lang w:bidi="kn-IN"/>
        </w:rPr>
        <w:t>(Wikipedia.org/wiki/</w:t>
      </w:r>
      <w:proofErr w:type="spellStart"/>
      <w:r w:rsidRPr="004A2217">
        <w:rPr>
          <w:rFonts w:cstheme="minorHAnsi"/>
          <w:sz w:val="24"/>
          <w:szCs w:val="24"/>
          <w:lang w:bidi="kn-IN"/>
        </w:rPr>
        <w:t>simple_church</w:t>
      </w:r>
      <w:proofErr w:type="spellEnd"/>
      <w:r w:rsidRPr="004A2217">
        <w:rPr>
          <w:rFonts w:cstheme="minorHAnsi"/>
          <w:sz w:val="24"/>
          <w:szCs w:val="24"/>
          <w:lang w:bidi="kn-IN"/>
        </w:rPr>
        <w:t>.</w:t>
      </w:r>
    </w:p>
    <w:p w14:paraId="3B400586" w14:textId="77777777" w:rsidR="00BD2F15" w:rsidRDefault="00BD2F15" w:rsidP="00BD2F15">
      <w:pPr>
        <w:spacing w:before="100" w:beforeAutospacing="1" w:after="100" w:afterAutospacing="1" w:line="240" w:lineRule="auto"/>
        <w:rPr>
          <w:rFonts w:cstheme="minorHAnsi"/>
          <w:sz w:val="24"/>
          <w:szCs w:val="24"/>
          <w:lang w:bidi="kn-IN"/>
        </w:rPr>
      </w:pPr>
    </w:p>
    <w:p w14:paraId="2220C6A4" w14:textId="77777777" w:rsidR="00BD2F15" w:rsidRDefault="00BD2F15" w:rsidP="00BD2F15">
      <w:pPr>
        <w:spacing w:before="100" w:beforeAutospacing="1" w:after="100" w:afterAutospacing="1" w:line="240" w:lineRule="auto"/>
        <w:rPr>
          <w:rFonts w:cstheme="minorHAnsi"/>
          <w:sz w:val="24"/>
          <w:szCs w:val="24"/>
          <w:lang w:bidi="kn-IN"/>
        </w:rPr>
      </w:pPr>
    </w:p>
    <w:p w14:paraId="5E7136B3" w14:textId="77777777" w:rsidR="00BD2F15" w:rsidRDefault="00BD2F15" w:rsidP="00BD2F15">
      <w:pPr>
        <w:spacing w:before="100" w:beforeAutospacing="1" w:after="100" w:afterAutospacing="1" w:line="240" w:lineRule="auto"/>
        <w:rPr>
          <w:rFonts w:cstheme="minorHAnsi"/>
          <w:sz w:val="24"/>
          <w:szCs w:val="24"/>
          <w:lang w:bidi="kn-IN"/>
        </w:rPr>
      </w:pPr>
    </w:p>
    <w:p w14:paraId="384C68EA" w14:textId="77777777" w:rsidR="00BD2F15" w:rsidRDefault="00BD2F15" w:rsidP="00BD2F15">
      <w:pPr>
        <w:spacing w:before="100" w:beforeAutospacing="1" w:after="100" w:afterAutospacing="1" w:line="240" w:lineRule="auto"/>
        <w:rPr>
          <w:rFonts w:cstheme="minorHAnsi"/>
          <w:sz w:val="24"/>
          <w:szCs w:val="24"/>
          <w:lang w:bidi="kn-IN"/>
        </w:rPr>
      </w:pPr>
    </w:p>
    <w:p w14:paraId="6661A475" w14:textId="77777777" w:rsidR="00BD2F15" w:rsidRPr="00BD2F15" w:rsidRDefault="00BD2F15" w:rsidP="00BD2F15">
      <w:pPr>
        <w:spacing w:before="100" w:beforeAutospacing="1" w:after="100" w:afterAutospacing="1" w:line="240" w:lineRule="auto"/>
        <w:rPr>
          <w:rFonts w:cstheme="minorHAnsi"/>
          <w:sz w:val="24"/>
          <w:szCs w:val="24"/>
          <w:lang w:bidi="kn-IN"/>
        </w:rPr>
      </w:pPr>
    </w:p>
    <w:p w14:paraId="4AEF1956" w14:textId="77777777" w:rsidR="00D270BD" w:rsidRDefault="00D270BD" w:rsidP="00FB25BC">
      <w:pPr>
        <w:spacing w:after="0" w:line="240" w:lineRule="auto"/>
        <w:rPr>
          <w:sz w:val="24"/>
          <w:szCs w:val="24"/>
        </w:rPr>
      </w:pPr>
      <w:r>
        <w:rPr>
          <w:noProof/>
        </w:rPr>
        <w:drawing>
          <wp:inline distT="0" distB="0" distL="0" distR="0" wp14:anchorId="25B8AAC5" wp14:editId="387C168B">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21"/>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0B799735" wp14:editId="52AA9562">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22"/>
                    <a:stretch>
                      <a:fillRect/>
                    </a:stretch>
                  </pic:blipFill>
                  <pic:spPr bwMode="auto">
                    <a:xfrm>
                      <a:off x="0" y="0"/>
                      <a:ext cx="527050" cy="527050"/>
                    </a:xfrm>
                    <a:prstGeom prst="rect">
                      <a:avLst/>
                    </a:prstGeom>
                  </pic:spPr>
                </pic:pic>
              </a:graphicData>
            </a:graphic>
          </wp:inline>
        </w:drawing>
      </w:r>
    </w:p>
    <w:p w14:paraId="51ABC33F"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456E1AE8"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62534D31" w14:textId="77777777" w:rsidTr="00EE0BF1">
        <w:tc>
          <w:tcPr>
            <w:tcW w:w="4675" w:type="dxa"/>
          </w:tcPr>
          <w:bookmarkEnd w:id="5"/>
          <w:p w14:paraId="2C0B1A03"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40F1B5DD" w14:textId="77777777" w:rsidR="00D270BD" w:rsidRPr="0043528D" w:rsidRDefault="00000000" w:rsidP="0098609D">
            <w:pPr>
              <w:ind w:left="155"/>
              <w:rPr>
                <w:b/>
                <w:bCs/>
                <w:color w:val="000000" w:themeColor="text1"/>
                <w:sz w:val="18"/>
                <w:szCs w:val="18"/>
              </w:rPr>
            </w:pPr>
            <w:hyperlink r:id="rId23">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13DAB1C9" w14:textId="77777777" w:rsidR="00D270BD" w:rsidRPr="0043528D" w:rsidRDefault="00D270BD" w:rsidP="0098609D">
            <w:pPr>
              <w:spacing w:line="360" w:lineRule="atLeast"/>
              <w:rPr>
                <w:color w:val="000000" w:themeColor="text1"/>
              </w:rPr>
            </w:pPr>
          </w:p>
          <w:p w14:paraId="47E31EF8"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6F27FDB6" w14:textId="77777777" w:rsidR="00D270BD" w:rsidRPr="0043528D" w:rsidRDefault="00000000" w:rsidP="0098609D">
            <w:pPr>
              <w:ind w:left="155"/>
              <w:rPr>
                <w:color w:val="000000" w:themeColor="text1"/>
                <w:sz w:val="18"/>
                <w:szCs w:val="18"/>
              </w:rPr>
            </w:pPr>
            <w:hyperlink r:id="rId30">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32">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35">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බව්තීස්මය ක්රිස්තුස් වහන්සේ තුළට</w:t>
              </w:r>
            </w:hyperlink>
          </w:p>
          <w:p w14:paraId="6C3D255A"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00CEDFD1" w14:textId="77777777" w:rsidR="00D270BD" w:rsidRPr="0043528D" w:rsidRDefault="00000000" w:rsidP="0098609D">
            <w:pPr>
              <w:ind w:left="155"/>
              <w:rPr>
                <w:b/>
                <w:bCs/>
                <w:color w:val="000000" w:themeColor="text1"/>
                <w:sz w:val="18"/>
                <w:szCs w:val="18"/>
              </w:rPr>
            </w:pPr>
            <w:hyperlink r:id="rId38">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43">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46">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1B6CFA9E" w14:textId="77777777" w:rsidR="00EE0BF1" w:rsidRDefault="00EE0BF1" w:rsidP="0098609D">
            <w:pPr>
              <w:spacing w:line="360" w:lineRule="atLeast"/>
              <w:rPr>
                <w:b/>
                <w:bCs/>
                <w:color w:val="000000" w:themeColor="text1"/>
                <w:sz w:val="20"/>
                <w:szCs w:val="20"/>
              </w:rPr>
            </w:pPr>
          </w:p>
          <w:p w14:paraId="3ED740E3" w14:textId="77777777" w:rsidR="00EE0BF1" w:rsidRDefault="00EE0BF1" w:rsidP="0098609D">
            <w:pPr>
              <w:spacing w:line="360" w:lineRule="atLeast"/>
              <w:rPr>
                <w:b/>
                <w:bCs/>
                <w:color w:val="000000" w:themeColor="text1"/>
                <w:sz w:val="20"/>
                <w:szCs w:val="20"/>
              </w:rPr>
            </w:pPr>
          </w:p>
          <w:p w14:paraId="62E1205D"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71A3747C" w14:textId="77777777" w:rsidR="00D270BD" w:rsidRPr="0043528D" w:rsidRDefault="00000000" w:rsidP="0098609D">
            <w:pPr>
              <w:ind w:left="155"/>
              <w:rPr>
                <w:color w:val="000000" w:themeColor="text1"/>
                <w:sz w:val="18"/>
                <w:szCs w:val="18"/>
              </w:rPr>
            </w:pPr>
            <w:hyperlink r:id="rId47">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වර්ග සහ රූපක</w:t>
              </w:r>
            </w:hyperlink>
          </w:p>
          <w:p w14:paraId="26B8BE0C" w14:textId="77777777" w:rsidR="00D270BD" w:rsidRPr="0043528D" w:rsidRDefault="00D270BD" w:rsidP="00EE0BF1">
            <w:pPr>
              <w:ind w:left="155"/>
              <w:jc w:val="center"/>
              <w:rPr>
                <w:color w:val="000000" w:themeColor="text1"/>
                <w:sz w:val="24"/>
                <w:szCs w:val="24"/>
              </w:rPr>
            </w:pPr>
          </w:p>
        </w:tc>
        <w:tc>
          <w:tcPr>
            <w:tcW w:w="4590" w:type="dxa"/>
          </w:tcPr>
          <w:p w14:paraId="185F95B9"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25FF9900" w14:textId="77777777" w:rsidR="00D270BD" w:rsidRPr="0043528D" w:rsidRDefault="00000000" w:rsidP="0098609D">
            <w:pPr>
              <w:ind w:left="180"/>
              <w:rPr>
                <w:b/>
                <w:bCs/>
                <w:color w:val="000000" w:themeColor="text1"/>
                <w:sz w:val="18"/>
                <w:szCs w:val="18"/>
              </w:rPr>
            </w:pPr>
            <w:hyperlink r:id="rId50">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51">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599D50B7"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032E73C5"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281C06A3" w14:textId="77777777" w:rsidR="00D270BD" w:rsidRPr="0043528D" w:rsidRDefault="00000000" w:rsidP="0098609D">
            <w:pPr>
              <w:ind w:left="180"/>
              <w:rPr>
                <w:b/>
                <w:bCs/>
                <w:color w:val="000000" w:themeColor="text1"/>
                <w:sz w:val="18"/>
                <w:szCs w:val="18"/>
              </w:rPr>
            </w:pPr>
            <w:hyperlink r:id="rId58">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60">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61">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62">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63">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64">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65">
              <w:r w:rsidR="00D270BD" w:rsidRPr="0043528D">
                <w:rPr>
                  <w:rStyle w:val="Hyperlink"/>
                  <w:rFonts w:eastAsia="Calibri"/>
                  <w:b/>
                  <w:bCs/>
                  <w:color w:val="000000" w:themeColor="text1"/>
                  <w:sz w:val="18"/>
                  <w:szCs w:val="18"/>
                  <w:u w:val="none"/>
                </w:rPr>
                <w:t>ජීවිතයේ අපූරු වචන</w:t>
              </w:r>
            </w:hyperlink>
          </w:p>
          <w:p w14:paraId="56376C4A"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274231E5"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66">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67">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68">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69">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70">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71">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72">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73">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74">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3180DDF5" w14:textId="77777777" w:rsidR="00D270BD" w:rsidRPr="0043528D" w:rsidRDefault="00D270BD" w:rsidP="0098609D">
            <w:pPr>
              <w:rPr>
                <w:color w:val="000000" w:themeColor="text1"/>
              </w:rPr>
            </w:pPr>
          </w:p>
          <w:p w14:paraId="37CFC996" w14:textId="77777777" w:rsidR="00D270BD" w:rsidRPr="0043528D" w:rsidRDefault="00D270BD" w:rsidP="0098609D">
            <w:pPr>
              <w:spacing w:line="360" w:lineRule="atLeast"/>
              <w:ind w:left="155"/>
              <w:rPr>
                <w:color w:val="000000" w:themeColor="text1"/>
              </w:rPr>
            </w:pPr>
          </w:p>
          <w:p w14:paraId="39754134" w14:textId="77777777" w:rsidR="00D270BD" w:rsidRPr="003629C2" w:rsidRDefault="00000000" w:rsidP="0098609D">
            <w:pPr>
              <w:rPr>
                <w:color w:val="000000" w:themeColor="text1"/>
                <w:sz w:val="18"/>
                <w:szCs w:val="18"/>
              </w:rPr>
            </w:pPr>
            <w:hyperlink r:id="rId75">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30C540D2" w14:textId="77777777" w:rsidR="00D270BD" w:rsidRDefault="00D270BD" w:rsidP="00D270BD">
      <w:pPr>
        <w:pStyle w:val="Default"/>
        <w:rPr>
          <w:rFonts w:asciiTheme="minorHAnsi" w:hAnsiTheme="minorHAnsi" w:cstheme="minorHAnsi"/>
          <w:color w:val="auto"/>
          <w:sz w:val="20"/>
          <w:szCs w:val="20"/>
        </w:rPr>
      </w:pPr>
    </w:p>
    <w:bookmarkEnd w:id="0"/>
    <w:p w14:paraId="1A5480F9"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6"/>
    <w:p w14:paraId="36E48B47" w14:textId="77777777" w:rsidR="00D270BD" w:rsidRPr="008C2C61" w:rsidRDefault="00D270BD" w:rsidP="0023547F">
      <w:pPr>
        <w:pStyle w:val="Default"/>
        <w:rPr>
          <w:rFonts w:asciiTheme="minorHAnsi" w:hAnsiTheme="minorHAnsi" w:cstheme="minorHAnsi"/>
          <w:color w:val="auto"/>
        </w:rPr>
      </w:pPr>
    </w:p>
    <w:p w14:paraId="78BFECD2"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2844" w14:textId="77777777" w:rsidR="00E53229" w:rsidRDefault="00E53229">
      <w:pPr>
        <w:spacing w:after="0" w:line="240" w:lineRule="auto"/>
      </w:pPr>
      <w:r>
        <w:separator/>
      </w:r>
    </w:p>
  </w:endnote>
  <w:endnote w:type="continuationSeparator" w:id="0">
    <w:p w14:paraId="1C2B284C" w14:textId="77777777" w:rsidR="00E53229" w:rsidRDefault="00E5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9336" w14:textId="77777777" w:rsidR="00BD2F15" w:rsidRDefault="00BD2F15" w:rsidP="0088468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E71D" w14:textId="77777777" w:rsidR="00E53229" w:rsidRDefault="00E53229">
      <w:pPr>
        <w:spacing w:after="0" w:line="240" w:lineRule="auto"/>
      </w:pPr>
      <w:r>
        <w:separator/>
      </w:r>
    </w:p>
  </w:footnote>
  <w:footnote w:type="continuationSeparator" w:id="0">
    <w:p w14:paraId="60D8E8F1" w14:textId="77777777" w:rsidR="00E53229" w:rsidRDefault="00E53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46D"/>
    <w:multiLevelType w:val="multilevel"/>
    <w:tmpl w:val="65D6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E289D"/>
    <w:multiLevelType w:val="multilevel"/>
    <w:tmpl w:val="7BD8A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485AFA"/>
    <w:multiLevelType w:val="multilevel"/>
    <w:tmpl w:val="F66A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521D2"/>
    <w:multiLevelType w:val="multilevel"/>
    <w:tmpl w:val="3BAA48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117EDD"/>
    <w:multiLevelType w:val="multilevel"/>
    <w:tmpl w:val="8F3E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15:restartNumberingAfterBreak="0">
    <w:nsid w:val="123104C7"/>
    <w:multiLevelType w:val="multilevel"/>
    <w:tmpl w:val="F9BA2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C6026C"/>
    <w:multiLevelType w:val="multilevel"/>
    <w:tmpl w:val="28187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A57AE6"/>
    <w:multiLevelType w:val="multilevel"/>
    <w:tmpl w:val="E5F2271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FE6C24"/>
    <w:multiLevelType w:val="multilevel"/>
    <w:tmpl w:val="E260F85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tabs>
          <w:tab w:val="num" w:pos="810"/>
        </w:tabs>
        <w:ind w:left="81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AE9200D"/>
    <w:multiLevelType w:val="multilevel"/>
    <w:tmpl w:val="AE1A9E1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F563B"/>
    <w:multiLevelType w:val="multilevel"/>
    <w:tmpl w:val="DD92A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37CE3"/>
    <w:multiLevelType w:val="hybridMultilevel"/>
    <w:tmpl w:val="EC48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20B26"/>
    <w:multiLevelType w:val="multilevel"/>
    <w:tmpl w:val="9FCE3496"/>
    <w:lvl w:ilvl="0">
      <w:start w:val="1"/>
      <w:numFmt w:val="lowerLetter"/>
      <w:lvlText w:val="%1."/>
      <w:lvlJc w:val="left"/>
      <w:pPr>
        <w:tabs>
          <w:tab w:val="num" w:pos="2250"/>
        </w:tabs>
        <w:ind w:left="2250" w:hanging="360"/>
      </w:pPr>
    </w:lvl>
    <w:lvl w:ilvl="1" w:tentative="1">
      <w:start w:val="1"/>
      <w:numFmt w:val="lowerLetter"/>
      <w:lvlText w:val="%2."/>
      <w:lvlJc w:val="left"/>
      <w:pPr>
        <w:tabs>
          <w:tab w:val="num" w:pos="2970"/>
        </w:tabs>
        <w:ind w:left="2970" w:hanging="360"/>
      </w:pPr>
    </w:lvl>
    <w:lvl w:ilvl="2" w:tentative="1">
      <w:start w:val="1"/>
      <w:numFmt w:val="lowerLetter"/>
      <w:lvlText w:val="%3."/>
      <w:lvlJc w:val="left"/>
      <w:pPr>
        <w:tabs>
          <w:tab w:val="num" w:pos="3690"/>
        </w:tabs>
        <w:ind w:left="3690" w:hanging="360"/>
      </w:pPr>
    </w:lvl>
    <w:lvl w:ilvl="3" w:tentative="1">
      <w:start w:val="1"/>
      <w:numFmt w:val="lowerLetter"/>
      <w:lvlText w:val="%4."/>
      <w:lvlJc w:val="left"/>
      <w:pPr>
        <w:tabs>
          <w:tab w:val="num" w:pos="4410"/>
        </w:tabs>
        <w:ind w:left="4410" w:hanging="360"/>
      </w:pPr>
    </w:lvl>
    <w:lvl w:ilvl="4" w:tentative="1">
      <w:start w:val="1"/>
      <w:numFmt w:val="lowerLetter"/>
      <w:lvlText w:val="%5."/>
      <w:lvlJc w:val="left"/>
      <w:pPr>
        <w:tabs>
          <w:tab w:val="num" w:pos="5130"/>
        </w:tabs>
        <w:ind w:left="5130" w:hanging="360"/>
      </w:pPr>
    </w:lvl>
    <w:lvl w:ilvl="5" w:tentative="1">
      <w:start w:val="1"/>
      <w:numFmt w:val="lowerLetter"/>
      <w:lvlText w:val="%6."/>
      <w:lvlJc w:val="left"/>
      <w:pPr>
        <w:tabs>
          <w:tab w:val="num" w:pos="5850"/>
        </w:tabs>
        <w:ind w:left="5850" w:hanging="360"/>
      </w:pPr>
    </w:lvl>
    <w:lvl w:ilvl="6" w:tentative="1">
      <w:start w:val="1"/>
      <w:numFmt w:val="lowerLetter"/>
      <w:lvlText w:val="%7."/>
      <w:lvlJc w:val="left"/>
      <w:pPr>
        <w:tabs>
          <w:tab w:val="num" w:pos="6570"/>
        </w:tabs>
        <w:ind w:left="6570" w:hanging="360"/>
      </w:pPr>
    </w:lvl>
    <w:lvl w:ilvl="7" w:tentative="1">
      <w:start w:val="1"/>
      <w:numFmt w:val="lowerLetter"/>
      <w:lvlText w:val="%8."/>
      <w:lvlJc w:val="left"/>
      <w:pPr>
        <w:tabs>
          <w:tab w:val="num" w:pos="7290"/>
        </w:tabs>
        <w:ind w:left="7290" w:hanging="360"/>
      </w:pPr>
    </w:lvl>
    <w:lvl w:ilvl="8" w:tentative="1">
      <w:start w:val="1"/>
      <w:numFmt w:val="lowerLetter"/>
      <w:lvlText w:val="%9."/>
      <w:lvlJc w:val="left"/>
      <w:pPr>
        <w:tabs>
          <w:tab w:val="num" w:pos="8010"/>
        </w:tabs>
        <w:ind w:left="8010" w:hanging="360"/>
      </w:pPr>
    </w:lvl>
  </w:abstractNum>
  <w:abstractNum w:abstractNumId="14" w15:restartNumberingAfterBreak="0">
    <w:nsid w:val="1DA165B8"/>
    <w:multiLevelType w:val="multilevel"/>
    <w:tmpl w:val="3D36B87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5" w15:restartNumberingAfterBreak="0">
    <w:nsid w:val="1DB84FF1"/>
    <w:multiLevelType w:val="multilevel"/>
    <w:tmpl w:val="2618D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E141102"/>
    <w:multiLevelType w:val="multilevel"/>
    <w:tmpl w:val="67F20430"/>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17" w15:restartNumberingAfterBreak="0">
    <w:nsid w:val="209779CD"/>
    <w:multiLevelType w:val="multilevel"/>
    <w:tmpl w:val="F1BE9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513B5"/>
    <w:multiLevelType w:val="multilevel"/>
    <w:tmpl w:val="8938B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A47C06"/>
    <w:multiLevelType w:val="multilevel"/>
    <w:tmpl w:val="9284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6B0B29"/>
    <w:multiLevelType w:val="multilevel"/>
    <w:tmpl w:val="A6989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5792C16"/>
    <w:multiLevelType w:val="multilevel"/>
    <w:tmpl w:val="F0F2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5C2ED1"/>
    <w:multiLevelType w:val="multilevel"/>
    <w:tmpl w:val="6436C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89433D"/>
    <w:multiLevelType w:val="hybridMultilevel"/>
    <w:tmpl w:val="8E7C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80FF5"/>
    <w:multiLevelType w:val="hybridMultilevel"/>
    <w:tmpl w:val="96BA07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4A7C4AEA"/>
    <w:multiLevelType w:val="multilevel"/>
    <w:tmpl w:val="7130DBE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0D42AC5"/>
    <w:multiLevelType w:val="multilevel"/>
    <w:tmpl w:val="FC3C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87FDE"/>
    <w:multiLevelType w:val="multilevel"/>
    <w:tmpl w:val="205CE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BF7A6F"/>
    <w:multiLevelType w:val="multilevel"/>
    <w:tmpl w:val="91E6B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536E27"/>
    <w:multiLevelType w:val="multilevel"/>
    <w:tmpl w:val="43B4C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405E8"/>
    <w:multiLevelType w:val="multilevel"/>
    <w:tmpl w:val="7362E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0B7F0E"/>
    <w:multiLevelType w:val="multilevel"/>
    <w:tmpl w:val="0700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260B42"/>
    <w:multiLevelType w:val="multilevel"/>
    <w:tmpl w:val="482A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E7765D"/>
    <w:multiLevelType w:val="multilevel"/>
    <w:tmpl w:val="1DC0A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8223697"/>
    <w:multiLevelType w:val="multilevel"/>
    <w:tmpl w:val="FA981B3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3150"/>
        </w:tabs>
        <w:ind w:left="315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036CE8"/>
    <w:multiLevelType w:val="multilevel"/>
    <w:tmpl w:val="F6C6B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124FF7"/>
    <w:multiLevelType w:val="multilevel"/>
    <w:tmpl w:val="F064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D07D2"/>
    <w:multiLevelType w:val="multilevel"/>
    <w:tmpl w:val="FC16A4F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FCD4B59"/>
    <w:multiLevelType w:val="multilevel"/>
    <w:tmpl w:val="8F0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BC4E89"/>
    <w:multiLevelType w:val="multilevel"/>
    <w:tmpl w:val="6A863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7A2584"/>
    <w:multiLevelType w:val="multilevel"/>
    <w:tmpl w:val="CA12B0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FD1530"/>
    <w:multiLevelType w:val="multilevel"/>
    <w:tmpl w:val="3C0CF5FA"/>
    <w:lvl w:ilvl="0">
      <w:start w:val="4"/>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1C564A"/>
    <w:multiLevelType w:val="multilevel"/>
    <w:tmpl w:val="20A2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511053">
    <w:abstractNumId w:val="5"/>
  </w:num>
  <w:num w:numId="2" w16cid:durableId="118426562">
    <w:abstractNumId w:val="30"/>
  </w:num>
  <w:num w:numId="3" w16cid:durableId="1311909158">
    <w:abstractNumId w:val="21"/>
  </w:num>
  <w:num w:numId="4" w16cid:durableId="1338657928">
    <w:abstractNumId w:val="43"/>
  </w:num>
  <w:num w:numId="5" w16cid:durableId="1133909190">
    <w:abstractNumId w:val="34"/>
  </w:num>
  <w:num w:numId="6" w16cid:durableId="804276401">
    <w:abstractNumId w:val="13"/>
  </w:num>
  <w:num w:numId="7" w16cid:durableId="1874806540">
    <w:abstractNumId w:val="28"/>
  </w:num>
  <w:num w:numId="8" w16cid:durableId="1224100700">
    <w:abstractNumId w:val="36"/>
  </w:num>
  <w:num w:numId="9" w16cid:durableId="1566791522">
    <w:abstractNumId w:val="22"/>
  </w:num>
  <w:num w:numId="10" w16cid:durableId="481429011">
    <w:abstractNumId w:val="1"/>
  </w:num>
  <w:num w:numId="11" w16cid:durableId="754208905">
    <w:abstractNumId w:val="39"/>
  </w:num>
  <w:num w:numId="12" w16cid:durableId="1896625381">
    <w:abstractNumId w:val="16"/>
  </w:num>
  <w:num w:numId="13" w16cid:durableId="1736318948">
    <w:abstractNumId w:val="2"/>
  </w:num>
  <w:num w:numId="14" w16cid:durableId="449012122">
    <w:abstractNumId w:val="18"/>
  </w:num>
  <w:num w:numId="15" w16cid:durableId="314068073">
    <w:abstractNumId w:val="19"/>
  </w:num>
  <w:num w:numId="16" w16cid:durableId="363215237">
    <w:abstractNumId w:val="35"/>
  </w:num>
  <w:num w:numId="17" w16cid:durableId="1543132569">
    <w:abstractNumId w:val="3"/>
  </w:num>
  <w:num w:numId="18" w16cid:durableId="72774725">
    <w:abstractNumId w:val="6"/>
  </w:num>
  <w:num w:numId="19" w16cid:durableId="1574387445">
    <w:abstractNumId w:val="20"/>
  </w:num>
  <w:num w:numId="20" w16cid:durableId="3867220">
    <w:abstractNumId w:val="40"/>
  </w:num>
  <w:num w:numId="21" w16cid:durableId="1909680876">
    <w:abstractNumId w:val="7"/>
  </w:num>
  <w:num w:numId="22" w16cid:durableId="472403599">
    <w:abstractNumId w:val="37"/>
  </w:num>
  <w:num w:numId="23" w16cid:durableId="270865852">
    <w:abstractNumId w:val="4"/>
  </w:num>
  <w:num w:numId="24" w16cid:durableId="140654804">
    <w:abstractNumId w:val="29"/>
  </w:num>
  <w:num w:numId="25" w16cid:durableId="1308973608">
    <w:abstractNumId w:val="25"/>
  </w:num>
  <w:num w:numId="26" w16cid:durableId="109395630">
    <w:abstractNumId w:val="8"/>
  </w:num>
  <w:num w:numId="27" w16cid:durableId="1579172606">
    <w:abstractNumId w:val="38"/>
  </w:num>
  <w:num w:numId="28" w16cid:durableId="1303314617">
    <w:abstractNumId w:val="14"/>
  </w:num>
  <w:num w:numId="29" w16cid:durableId="1706562049">
    <w:abstractNumId w:val="9"/>
  </w:num>
  <w:num w:numId="30" w16cid:durableId="1901861092">
    <w:abstractNumId w:val="33"/>
  </w:num>
  <w:num w:numId="31" w16cid:durableId="621349393">
    <w:abstractNumId w:val="10"/>
  </w:num>
  <w:num w:numId="32" w16cid:durableId="1603411346">
    <w:abstractNumId w:val="15"/>
  </w:num>
  <w:num w:numId="33" w16cid:durableId="277373144">
    <w:abstractNumId w:val="41"/>
  </w:num>
  <w:num w:numId="34" w16cid:durableId="484010043">
    <w:abstractNumId w:val="26"/>
  </w:num>
  <w:num w:numId="35" w16cid:durableId="1838424259">
    <w:abstractNumId w:val="0"/>
  </w:num>
  <w:num w:numId="36" w16cid:durableId="287317165">
    <w:abstractNumId w:val="17"/>
  </w:num>
  <w:num w:numId="37" w16cid:durableId="1101686906">
    <w:abstractNumId w:val="11"/>
  </w:num>
  <w:num w:numId="38" w16cid:durableId="1368413327">
    <w:abstractNumId w:val="27"/>
  </w:num>
  <w:num w:numId="39" w16cid:durableId="879828931">
    <w:abstractNumId w:val="23"/>
  </w:num>
  <w:num w:numId="40" w16cid:durableId="869149544">
    <w:abstractNumId w:val="24"/>
  </w:num>
  <w:num w:numId="41" w16cid:durableId="1585458597">
    <w:abstractNumId w:val="31"/>
  </w:num>
  <w:num w:numId="42" w16cid:durableId="1387297606">
    <w:abstractNumId w:val="32"/>
  </w:num>
  <w:num w:numId="43" w16cid:durableId="1952467616">
    <w:abstractNumId w:val="12"/>
  </w:num>
  <w:num w:numId="44" w16cid:durableId="28176703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157F91"/>
    <w:rsid w:val="0023547F"/>
    <w:rsid w:val="00643664"/>
    <w:rsid w:val="00735D60"/>
    <w:rsid w:val="00882A60"/>
    <w:rsid w:val="008B6495"/>
    <w:rsid w:val="008E336B"/>
    <w:rsid w:val="009C544C"/>
    <w:rsid w:val="00BC7536"/>
    <w:rsid w:val="00BD2F15"/>
    <w:rsid w:val="00C803BE"/>
    <w:rsid w:val="00D270BD"/>
    <w:rsid w:val="00DB4D18"/>
    <w:rsid w:val="00E53229"/>
    <w:rsid w:val="00EE0BF1"/>
    <w:rsid w:val="00F57C73"/>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B4A0"/>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styleId="Emphasis">
    <w:name w:val="Emphasis"/>
    <w:basedOn w:val="DefaultParagraphFont"/>
    <w:qFormat/>
    <w:rsid w:val="00BD2F15"/>
    <w:rPr>
      <w:i/>
      <w:iCs/>
    </w:rPr>
  </w:style>
  <w:style w:type="paragraph" w:styleId="Subtitle">
    <w:name w:val="Subtitle"/>
    <w:basedOn w:val="Normal"/>
    <w:next w:val="Normal"/>
    <w:link w:val="SubtitleChar"/>
    <w:qFormat/>
    <w:rsid w:val="00BD2F15"/>
    <w:pPr>
      <w:numPr>
        <w:ilvl w:val="1"/>
      </w:numPr>
      <w:spacing w:line="240" w:lineRule="auto"/>
    </w:pPr>
    <w:rPr>
      <w:rFonts w:eastAsiaTheme="minorEastAsia"/>
      <w:color w:val="5A5A5A" w:themeColor="text1" w:themeTint="A5"/>
      <w:spacing w:val="15"/>
      <w:kern w:val="28"/>
    </w:rPr>
  </w:style>
  <w:style w:type="character" w:customStyle="1" w:styleId="SubtitleChar">
    <w:name w:val="Subtitle Char"/>
    <w:basedOn w:val="DefaultParagraphFont"/>
    <w:link w:val="Subtitle"/>
    <w:rsid w:val="00BD2F15"/>
    <w:rPr>
      <w:rFonts w:eastAsiaTheme="minorEastAsia"/>
      <w:color w:val="5A5A5A" w:themeColor="text1" w:themeTint="A5"/>
      <w:spacing w:val="15"/>
      <w:kern w:val="28"/>
      <w:szCs w:val="22"/>
      <w:lang w:bidi="ar-SA"/>
      <w14:ligatures w14:val="none"/>
    </w:rPr>
  </w:style>
  <w:style w:type="paragraph" w:styleId="Header">
    <w:name w:val="header"/>
    <w:basedOn w:val="Normal"/>
    <w:link w:val="HeaderChar"/>
    <w:uiPriority w:val="99"/>
    <w:unhideWhenUsed/>
    <w:rsid w:val="00BD2F15"/>
    <w:pPr>
      <w:tabs>
        <w:tab w:val="center" w:pos="4680"/>
        <w:tab w:val="right" w:pos="936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uiPriority w:val="99"/>
    <w:rsid w:val="00BD2F15"/>
    <w:rPr>
      <w:rFonts w:ascii="Times New Roman" w:eastAsia="Times New Roman" w:hAnsi="Times New Roman" w:cs="Times New Roman"/>
      <w:color w:val="000000"/>
      <w:kern w:val="28"/>
      <w:sz w:val="20"/>
      <w:szCs w:val="20"/>
      <w:lang w:bidi="ar-SA"/>
      <w14:ligatures w14:val="none"/>
    </w:rPr>
  </w:style>
  <w:style w:type="paragraph" w:styleId="Footer">
    <w:name w:val="footer"/>
    <w:basedOn w:val="Normal"/>
    <w:link w:val="FooterChar"/>
    <w:uiPriority w:val="99"/>
    <w:unhideWhenUsed/>
    <w:rsid w:val="00BD2F15"/>
    <w:pPr>
      <w:tabs>
        <w:tab w:val="center" w:pos="4680"/>
        <w:tab w:val="right" w:pos="9360"/>
      </w:tabs>
      <w:spacing w:after="0" w:line="240" w:lineRule="auto"/>
    </w:pPr>
    <w:rPr>
      <w:rFonts w:ascii="Times New Roman" w:eastAsia="Times New Roman" w:hAnsi="Times New Roman" w:cs="Times New Roman"/>
      <w:color w:val="000000"/>
      <w:kern w:val="28"/>
      <w:sz w:val="20"/>
      <w:szCs w:val="20"/>
    </w:rPr>
  </w:style>
  <w:style w:type="character" w:customStyle="1" w:styleId="FooterChar">
    <w:name w:val="Footer Char"/>
    <w:basedOn w:val="DefaultParagraphFont"/>
    <w:link w:val="Footer"/>
    <w:uiPriority w:val="99"/>
    <w:rsid w:val="00BD2F15"/>
    <w:rPr>
      <w:rFonts w:ascii="Times New Roman" w:eastAsia="Times New Roman" w:hAnsi="Times New Roman" w:cs="Times New Roman"/>
      <w:color w:val="000000"/>
      <w:kern w:val="28"/>
      <w:sz w:val="20"/>
      <w:szCs w:val="20"/>
      <w:lang w:bidi="ar-SA"/>
      <w14:ligatures w14:val="none"/>
    </w:rPr>
  </w:style>
  <w:style w:type="character" w:styleId="PageNumber">
    <w:name w:val="page number"/>
    <w:basedOn w:val="DefaultParagraphFont"/>
    <w:uiPriority w:val="99"/>
    <w:semiHidden/>
    <w:unhideWhenUsed/>
    <w:rsid w:val="00BD2F15"/>
  </w:style>
  <w:style w:type="character" w:styleId="UnresolvedMention">
    <w:name w:val="Unresolved Mention"/>
    <w:basedOn w:val="DefaultParagraphFont"/>
    <w:uiPriority w:val="99"/>
    <w:semiHidden/>
    <w:unhideWhenUsed/>
    <w:rsid w:val="00BD2F15"/>
    <w:rPr>
      <w:color w:val="605E5C"/>
      <w:shd w:val="clear" w:color="auto" w:fill="E1DFDD"/>
    </w:rPr>
  </w:style>
  <w:style w:type="paragraph" w:styleId="BalloonText">
    <w:name w:val="Balloon Text"/>
    <w:basedOn w:val="Normal"/>
    <w:link w:val="BalloonTextChar"/>
    <w:uiPriority w:val="99"/>
    <w:semiHidden/>
    <w:unhideWhenUsed/>
    <w:rsid w:val="00BD2F15"/>
    <w:pPr>
      <w:spacing w:after="0" w:line="240" w:lineRule="auto"/>
    </w:pPr>
    <w:rPr>
      <w:rFonts w:ascii="Segoe UI" w:eastAsia="Times New Roman" w:hAnsi="Segoe UI" w:cs="Segoe UI"/>
      <w:color w:val="000000"/>
      <w:kern w:val="28"/>
      <w:sz w:val="18"/>
      <w:szCs w:val="18"/>
    </w:rPr>
  </w:style>
  <w:style w:type="character" w:customStyle="1" w:styleId="BalloonTextChar">
    <w:name w:val="Balloon Text Char"/>
    <w:basedOn w:val="DefaultParagraphFont"/>
    <w:link w:val="BalloonText"/>
    <w:uiPriority w:val="99"/>
    <w:semiHidden/>
    <w:rsid w:val="00BD2F15"/>
    <w:rPr>
      <w:rFonts w:ascii="Segoe UI" w:eastAsia="Times New Roman" w:hAnsi="Segoe UI" w:cs="Segoe UI"/>
      <w:color w:val="000000"/>
      <w:kern w:val="28"/>
      <w:sz w:val="18"/>
      <w:szCs w:val="18"/>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E:\May%2025%20Backup\Biblewayonline\English\2%20colimn%20PDF\Myths%20about%20God%202%20column.pdf" TargetMode="External"/><Relationship Id="rId21" Type="http://schemas.openxmlformats.org/officeDocument/2006/relationships/image" Target="media/image2.jpeg"/><Relationship Id="rId42" Type="http://schemas.openxmlformats.org/officeDocument/2006/relationships/hyperlink" Target="file:///E:\May%2025%20Backup\Biblewayonline\English\2%20colimn%20PDF\Spiritual%20Milk%202%20column.pdf" TargetMode="External"/><Relationship Id="rId47" Type="http://schemas.openxmlformats.org/officeDocument/2006/relationships/hyperlink" Target="file:///C:\Users\rando\Biblewayonline\English\2%20colimn%20PDF\Outlined%20Bible%20%20-%20bound.pdf" TargetMode="External"/><Relationship Id="rId63" Type="http://schemas.openxmlformats.org/officeDocument/2006/relationships/hyperlink" Target="file:///E:\May%2025%20Backup\Biblewayonline\English\2%20colimn%20PDF\Promises%20Now%20and%20Forever%20More%202%20Column.pdf" TargetMode="External"/><Relationship Id="rId68" Type="http://schemas.openxmlformats.org/officeDocument/2006/relationships/hyperlink" Target="file:///E:\May%2025%20Backup\Biblewayonline\English\2%20colimn%20PDF\Daniel%202%20column.pdf" TargetMode="External"/><Relationship Id="rId16" Type="http://schemas.openxmlformats.org/officeDocument/2006/relationships/hyperlink" Target="file:///C:\Users\Randolph\Documents\CoffeeCup%20Software\HTML%20Editor\Projects\Thebiblewayonline\~tmFC6F.html" TargetMode="External"/><Relationship Id="rId11" Type="http://schemas.openxmlformats.org/officeDocument/2006/relationships/hyperlink" Target="file:///C:\Users\Randolph\Documents\CoffeeCup%20Software\HTML%20Editor\Projects\Thebiblewayonline\~tmFC6F.html" TargetMode="External"/><Relationship Id="rId24" Type="http://schemas.openxmlformats.org/officeDocument/2006/relationships/hyperlink" Target="file:///E:\May%2025%20Backup\Biblewayonline\English\2%20colimn%20PDF\Man%20who%20was%20GOD%20%202%20column.pdf" TargetMode="External"/><Relationship Id="rId32" Type="http://schemas.openxmlformats.org/officeDocument/2006/relationships/hyperlink" Target="file:///E:\May%2025%20Backup\Biblewayonline\English\2%20colimn%20PDF\Time%20after%20Christ%20returned%20to%20Heaven%202%20column.pdf" TargetMode="External"/><Relationship Id="rId37" Type="http://schemas.openxmlformats.org/officeDocument/2006/relationships/hyperlink" Target="file:///E:\May%2025%20Backup\Biblewayonline\English\2%20colimn%20PDF\Baptism%20Into%20Christ%202%20column.pdf" TargetMode="External"/><Relationship Id="rId40" Type="http://schemas.openxmlformats.org/officeDocument/2006/relationships/hyperlink" Target="file:///E:\May%2025%20Backup\Biblewayonline\English\2%20colimn%20PDF\First%20Principles-2%20column.pdf" TargetMode="External"/><Relationship Id="rId45" Type="http://schemas.openxmlformats.org/officeDocument/2006/relationships/hyperlink" Target="file:///E:\May%2025%20Backup\Biblewayonline\English\2%20colimn%20PDF\Messages%20From%20The%20Epistles%202%20column.pdf" TargetMode="External"/><Relationship Id="rId53" Type="http://schemas.openxmlformats.org/officeDocument/2006/relationships/hyperlink" Target="file:///E:\May%2025%20Backup\Biblewayonline\English\2%20colimn%20PDF\Myths%20About%20Pain%202%20column.pdf" TargetMode="External"/><Relationship Id="rId58" Type="http://schemas.openxmlformats.org/officeDocument/2006/relationships/hyperlink" Target="file:///E:\May%2025%20Backup\Biblewayonline\English\2%20colimn%20PDF\Lessons%20From%20The%20Cross%202%20column.pdf" TargetMode="External"/><Relationship Id="rId66" Type="http://schemas.openxmlformats.org/officeDocument/2006/relationships/hyperlink" Target="file:///E:\May%2025%20Backup\Biblewayonline\English\2%20colimn%20PDF\Shadows%20Types%20and%20Prophecies%202%20column.pdf" TargetMode="External"/><Relationship Id="rId74" Type="http://schemas.openxmlformats.org/officeDocument/2006/relationships/hyperlink" Target="file:///E:\May%2025%20Backup\Biblewayonline\English\2%20colimn%20PDF\Today's%20Church%20Practices%202%20column.pdf" TargetMode="External"/><Relationship Id="rId5" Type="http://schemas.openxmlformats.org/officeDocument/2006/relationships/footnotes" Target="footnotes.xml"/><Relationship Id="rId61" Type="http://schemas.openxmlformats.org/officeDocument/2006/relationships/hyperlink" Target="file:///E:\May%2025%20Backup\Biblewayonline\English\2%20colimn%20PDF\One%20Another%20in%20Christ%202%20column.pdf" TargetMode="External"/><Relationship Id="rId19" Type="http://schemas.openxmlformats.org/officeDocument/2006/relationships/hyperlink" Target="file:///C:\Users\Randolph\Documents\CoffeeCup%20Software\HTML%20Editor\Projects\Thebiblewayonline\~tmFC6F.html" TargetMode="External"/><Relationship Id="rId14" Type="http://schemas.openxmlformats.org/officeDocument/2006/relationships/hyperlink" Target="file:///C:\Users\Randolph\Documents\CoffeeCup%20Software\HTML%20Editor\Projects\Thebiblewayonline\~tmFC6F.html" TargetMode="External"/><Relationship Id="rId22" Type="http://schemas.openxmlformats.org/officeDocument/2006/relationships/image" Target="media/image3.tif"/><Relationship Id="rId27" Type="http://schemas.openxmlformats.org/officeDocument/2006/relationships/hyperlink" Target="file:///E:\May%2025%20Backup\Biblewayonline\English\2%20colimn%20PDF\Life%20To%20Death%202%20colu,n.pdf" TargetMode="External"/><Relationship Id="rId30" Type="http://schemas.openxmlformats.org/officeDocument/2006/relationships/hyperlink" Target="file:///E:\May%2025%20Backup\Biblewayonline\English\2%20colimn%20PDF\Time%20Before%20Christ%202%20column.pdf" TargetMode="External"/><Relationship Id="rId35" Type="http://schemas.openxmlformats.org/officeDocument/2006/relationships/hyperlink" Target="file:///E:\May%2025%20Backup\Biblewayonline\English\2%20colimn%20PDF\From%20Death%20To%20Life%20Through%20The%20Cross.2%20Column.pdf" TargetMode="External"/><Relationship Id="rId43" Type="http://schemas.openxmlformats.org/officeDocument/2006/relationships/hyperlink" Target="file:///E:\May%2025%20Backup\Biblewayonline\English\2%20colimn%20PDF\Living%20Liberated%202%20column.pdf" TargetMode="External"/><Relationship Id="rId48" Type="http://schemas.openxmlformats.org/officeDocument/2006/relationships/hyperlink" Target="file:///C:\Users\rando\Biblewayonline\English\2%20colimn%20PDF\Summarized%20Bible%202%20Ccolumn.pdf" TargetMode="External"/><Relationship Id="rId56" Type="http://schemas.openxmlformats.org/officeDocument/2006/relationships/hyperlink" Target="file:///E:\May%2025%20Backup\Biblewayonline\English\2%20colimn%20PDF\God's%20Sabbath%202%20column.pdf" TargetMode="External"/><Relationship Id="rId64" Type="http://schemas.openxmlformats.org/officeDocument/2006/relationships/hyperlink" Target="file:///E:\May%2025%20Backup\Biblewayonline\English\2%20colimn%20PDF\Real%20Men%20are%20Godly%20Men%202%20column.pdf" TargetMode="External"/><Relationship Id="rId69" Type="http://schemas.openxmlformats.org/officeDocument/2006/relationships/hyperlink" Target="file:///E:\May%2025%20Backup\Biblewayonline\English\2%20colimn%20PDF\Revelation%20of%20Jesus%20Christ%20to%20His%20Apostle%20John%202%20column.pdf" TargetMode="Externa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file:///E:\May%2025%20Backup\Biblewayonline\English\2%20colimn%20PDF\Life%20of%20Christ%202%20column.pdf" TargetMode="External"/><Relationship Id="rId72" Type="http://schemas.openxmlformats.org/officeDocument/2006/relationships/hyperlink" Target="file:///E:\May%2025%20Backup\Biblewayonline\English\2%20colimn%20PDF\Reform%20or%20Restore%202%20column.pdf" TargetMode="External"/><Relationship Id="rId3" Type="http://schemas.openxmlformats.org/officeDocument/2006/relationships/settings" Target="settings.xml"/><Relationship Id="rId12" Type="http://schemas.openxmlformats.org/officeDocument/2006/relationships/hyperlink" Target="file:///C:\Users\Randolph\Documents\CoffeeCup%20Software\HTML%20Editor\Projects\Thebiblewayonline\~tmFC6F.html" TargetMode="External"/><Relationship Id="rId17" Type="http://schemas.openxmlformats.org/officeDocument/2006/relationships/hyperlink" Target="file:///C:\Users\Randolph\Documents\CoffeeCup%20Software\HTML%20Editor\Projects\Thebiblewayonline\~tmFC6F.html" TargetMode="External"/><Relationship Id="rId25" Type="http://schemas.openxmlformats.org/officeDocument/2006/relationships/hyperlink" Target="file:///E:\May%2025%20Backup\Biblewayonline\English\2%20colimn%20PDF\Christ%20God's%20Mystery%202%20column.pdf" TargetMode="External"/><Relationship Id="rId33" Type="http://schemas.openxmlformats.org/officeDocument/2006/relationships/hyperlink" Target="file:///E:\May%2025%20Backup\Biblewayonline\English\2%20colimn%20PDF\End%20of%20Time%202%20column.pdf" TargetMode="External"/><Relationship Id="rId38" Type="http://schemas.openxmlformats.org/officeDocument/2006/relationships/hyperlink" Target="file:///E:\May%2025%20Backup\Biblewayonline\English\2%20colimn%20PDF\Kingdom%20not%20made%20with%20hands%202%20column.pdf" TargetMode="External"/><Relationship Id="rId46" Type="http://schemas.openxmlformats.org/officeDocument/2006/relationships/hyperlink" Target="file:///E:\May%2025%20Backup\Biblewayonline\English\2%20colimn%20PDF\Worship%20God%20In%20Spirit%20and%20Truth%202%20column.pdf" TargetMode="External"/><Relationship Id="rId59" Type="http://schemas.openxmlformats.org/officeDocument/2006/relationships/hyperlink" Target="file:///E:\May%2025%20Backup\Biblewayonline\English\2%20colimn%20PDF\God's%20Rebuilding%20Process%202%20column.pdf" TargetMode="External"/><Relationship Id="rId67" Type="http://schemas.openxmlformats.org/officeDocument/2006/relationships/hyperlink" Target="file:///E:\May%2025%20Backup\Biblewayonline\English\2%20colimn%20PDF\Holy%20Spirit%202%20column.pdf" TargetMode="External"/><Relationship Id="rId20" Type="http://schemas.openxmlformats.org/officeDocument/2006/relationships/hyperlink" Target="http://webdesign97.tripod.com/shalominstitutepromotinghebrewunderstandingofscripture/id40.html" TargetMode="External"/><Relationship Id="rId41" Type="http://schemas.openxmlformats.org/officeDocument/2006/relationships/hyperlink" Target="file:///E:\May%2025%20Backup\Biblewayonline\English\2%20colimn%20PDF\Widows%20and%20Others%20In%20Need%202%20column.pdf" TargetMode="External"/><Relationship Id="rId54" Type="http://schemas.openxmlformats.org/officeDocument/2006/relationships/hyperlink" Target="file:///E:\May%2025%20Backup\Biblewayonline\English\2%20colimn%20PDF\Body%20Soul%20Spirit%202%20column.pdf" TargetMode="External"/><Relationship Id="rId62" Type="http://schemas.openxmlformats.org/officeDocument/2006/relationships/hyperlink" Target="file:///E:\May%2025%20Backup\Biblewayonline\English\2%20colimn%20PDF\Maximum%20Life%202%20column.pdf" TargetMode="External"/><Relationship Id="rId70" Type="http://schemas.openxmlformats.org/officeDocument/2006/relationships/hyperlink" Target="file:///E:\May%2025%20Backup\Biblewayonline\English\2%20colimn%20PDF\Silence%20of%20Scriptutes%202%20Column.pdf" TargetMode="External"/><Relationship Id="rId75" Type="http://schemas.openxmlformats.org/officeDocument/2006/relationships/hyperlink" Target="file:///E:\May%2025%20Backup\Biblewayonline\English\2%20colimn%20PDF\Genealogy\genealogy.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Randolph\Documents\CoffeeCup%20Software\HTML%20Editor\Projects\Thebiblewayonline\~tmFC6F.html" TargetMode="External"/><Relationship Id="rId23" Type="http://schemas.openxmlformats.org/officeDocument/2006/relationships/hyperlink" Target="file:///E:\May%2025%20Backup\Biblewayonline\English\2%20colimn%20PDF\How%20Did%20Everything%20Get%20Here%202%20column.pdf" TargetMode="External"/><Relationship Id="rId28" Type="http://schemas.openxmlformats.org/officeDocument/2006/relationships/hyperlink" Target="file:///E:\May%2025%20Backup\Biblewayonline\English\2%20colimn%20PDF\Planned%20Redemption%202%20col.pdf" TargetMode="External"/><Relationship Id="rId36" Type="http://schemas.openxmlformats.org/officeDocument/2006/relationships/hyperlink" Target="file:///E:\May%2025%20Backup\Biblewayonline\English\2%20colimn%20PDF\Myths%20about%20Forgiveness.pdf" TargetMode="External"/><Relationship Id="rId49" Type="http://schemas.openxmlformats.org/officeDocument/2006/relationships/hyperlink" Target="file:///C:\Users\rando\Biblewayonline\English\2%20colimn%20PDF\TYPES%20AND%20METAPHORS.pdf" TargetMode="External"/><Relationship Id="rId57" Type="http://schemas.openxmlformats.org/officeDocument/2006/relationships/hyperlink" Target="file:///E:\May%2025%20Backup\Biblewayonline\English\2%20colimn%20PDF\Christ%20God's%20Mystery%202%20column.pdf" TargetMode="External"/><Relationship Id="rId10" Type="http://schemas.openxmlformats.org/officeDocument/2006/relationships/hyperlink" Target="file:///C:\Users\Randolph\Documents\CoffeeCup%20Software\HTML%20Editor\Projects\Thebiblewayonline\~tmFC6F.html" TargetMode="External"/><Relationship Id="rId31" Type="http://schemas.openxmlformats.org/officeDocument/2006/relationships/hyperlink" Target="file:///E:\May%2025%20Backup\Biblewayonline\English\2%20colimn%20PDF\Time%20Christ%20on%20the%20Earth%202%20column.pdf" TargetMode="External"/><Relationship Id="rId44" Type="http://schemas.openxmlformats.org/officeDocument/2006/relationships/hyperlink" Target="file:///E:\May%2025%20Backup\Biblewayonline\English\2%20colimn%20PDF\Myths%20About%20Misery%202%20column.pdf" TargetMode="External"/><Relationship Id="rId52" Type="http://schemas.openxmlformats.org/officeDocument/2006/relationships/hyperlink" Target="file:///E:\May%2025%20Backup\Biblewayonline\English\2%20colimn%20PDF\United%20In%20Christ%202%20column.pdf" TargetMode="External"/><Relationship Id="rId60" Type="http://schemas.openxmlformats.org/officeDocument/2006/relationships/hyperlink" Target="file:///E:\May%2025%20Backup\Biblewayonline\English\2%20colimn%20PDF\Greatest%20Questions%20Ever%20Asked%202column.pdf" TargetMode="External"/><Relationship Id="rId65" Type="http://schemas.openxmlformats.org/officeDocument/2006/relationships/hyperlink" Target="file:///E:\May%2025%20Backup\Biblewayonline\English\2%20colimn%20PDF\Wonderful%20Words%202%20column.pdf" TargetMode="External"/><Relationship Id="rId73" Type="http://schemas.openxmlformats.org/officeDocument/2006/relationships/hyperlink" Target="file:///E:\May%2025%20Backup\Biblewayonline\English\2%20colimn%20PDF\Compiling%20and%20Translating%20the%20Bible%202%20column.pdf" TargetMode="External"/><Relationship Id="rId4" Type="http://schemas.openxmlformats.org/officeDocument/2006/relationships/webSettings" Target="webSettings.xml"/><Relationship Id="rId9" Type="http://schemas.openxmlformats.org/officeDocument/2006/relationships/hyperlink" Target="file:///C:\Users\Randolph\Documents\CoffeeCup%20Software\HTML%20Editor\Projects\Thebiblewayonline\~tmFC6F.html" TargetMode="External"/><Relationship Id="rId13" Type="http://schemas.openxmlformats.org/officeDocument/2006/relationships/hyperlink" Target="file:///C:\Users\Randolph\Documents\CoffeeCup%20Software\HTML%20Editor\Projects\Thebiblewayonline\~tmFC6F.html" TargetMode="External"/><Relationship Id="rId18" Type="http://schemas.openxmlformats.org/officeDocument/2006/relationships/hyperlink" Target="file:///C:\Users\Randolph\Documents\CoffeeCup%20Software\HTML%20Editor\Projects\Thebiblewayonline\~tmFC6F.html" TargetMode="External"/><Relationship Id="rId39" Type="http://schemas.openxmlformats.org/officeDocument/2006/relationships/hyperlink" Target="file:///E:\May%2025%20Backup\Biblewayonline\English\2%20colimn%20PDF\Servants%20in%20the%20Kingdom%202%20column.pdf" TargetMode="External"/><Relationship Id="rId34" Type="http://schemas.openxmlformats.org/officeDocument/2006/relationships/hyperlink" Target="file:///E:\May%2025%20Backup\Biblewayonline\English\2%20colimn%20PDF\Time%20To%20Decide%202%20column.pdf" TargetMode="External"/><Relationship Id="rId50" Type="http://schemas.openxmlformats.org/officeDocument/2006/relationships/hyperlink" Target="file:///E:\May%2025%20Backup\Biblewayonline\English\2%20colimn%20PDF\Jesus%20of%20Nazareth%202%20column.pdf" TargetMode="External"/><Relationship Id="rId55" Type="http://schemas.openxmlformats.org/officeDocument/2006/relationships/hyperlink" Target="file:///E:\May%2025%20Backup\Biblewayonline\English\2%20colimn%20PDF\Marriage%20and%20Divorce%202%20column.pdf"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file:///E:\May%2025%20Backup\Biblewayonline\English\2%20colimn%20PDF\Teachings%20and%20Practices%20From%20AD%20100%20to%20AD%201500%202%20column.pdf" TargetMode="External"/><Relationship Id="rId2" Type="http://schemas.openxmlformats.org/officeDocument/2006/relationships/styles" Target="styles.xml"/><Relationship Id="rId29" Type="http://schemas.openxmlformats.org/officeDocument/2006/relationships/hyperlink" Target="file:///E:\May%2025%20Backup\Biblewayonline\English\2%20colimn%20PDF\Messages%20From%20The%20Gospe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13992</Words>
  <Characters>88994</Characters>
  <Application>Microsoft Office Word</Application>
  <DocSecurity>0</DocSecurity>
  <Lines>2696</Lines>
  <Paragraphs>880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2023-09-02T02:18:00Z</dcterms:created>
  <dcterms:modified xsi:type="dcterms:W3CDTF">2023-09-02T02:18:00Z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